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5CE5" w:rsidRDefault="003A5CE5" w:rsidP="007940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</w:pPr>
    </w:p>
    <w:p w:rsidR="00794088" w:rsidRDefault="00794088" w:rsidP="00794088">
      <w:pPr>
        <w:spacing w:after="0" w:line="240" w:lineRule="auto"/>
        <w:ind w:left="-141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Громадська організація</w:t>
      </w:r>
    </w:p>
    <w:p w:rsidR="00794088" w:rsidRDefault="00794088" w:rsidP="00794088">
      <w:pPr>
        <w:spacing w:after="0" w:line="240" w:lineRule="auto"/>
        <w:ind w:left="-141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Асоціація випускників Національного університету кораблебудування</w:t>
      </w:r>
    </w:p>
    <w:p w:rsidR="0056021D" w:rsidRDefault="00794088" w:rsidP="00794088">
      <w:pPr>
        <w:spacing w:after="0" w:line="240" w:lineRule="auto"/>
        <w:ind w:left="-141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</w:rPr>
        <w:t>імені адмірала Макарова</w:t>
      </w:r>
    </w:p>
    <w:p w:rsidR="00486D58" w:rsidRDefault="00486D58" w:rsidP="00794088">
      <w:pPr>
        <w:spacing w:after="0" w:line="240" w:lineRule="auto"/>
        <w:ind w:left="-141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</w:pPr>
    </w:p>
    <w:p w:rsidR="00794088" w:rsidRDefault="00794088" w:rsidP="00486D58">
      <w:pPr>
        <w:spacing w:after="0" w:line="240" w:lineRule="auto"/>
        <w:ind w:left="-141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6021D" w:rsidRDefault="00486D58" w:rsidP="00486D58">
      <w:pPr>
        <w:spacing w:after="0" w:line="240" w:lineRule="auto"/>
        <w:ind w:left="-141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86D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                                                   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                                    </w:t>
      </w:r>
      <w:r w:rsidRPr="00486D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від </w:t>
      </w:r>
      <w:r w:rsidR="006156B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26</w:t>
      </w:r>
      <w:r w:rsidR="007940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6156B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грудня</w:t>
      </w:r>
      <w:r w:rsidRPr="00486D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20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25</w:t>
      </w:r>
      <w:r w:rsidRPr="00486D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року</w:t>
      </w:r>
    </w:p>
    <w:p w:rsidR="00B76895" w:rsidRDefault="00B76895" w:rsidP="00486D58">
      <w:pPr>
        <w:spacing w:after="0" w:line="240" w:lineRule="auto"/>
        <w:ind w:left="-141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І</w:t>
      </w:r>
    </w:p>
    <w:p w:rsidR="00B76895" w:rsidRDefault="00B76895" w:rsidP="00486D58">
      <w:pPr>
        <w:spacing w:after="0" w:line="240" w:lineRule="auto"/>
        <w:ind w:left="-141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6021D" w:rsidRDefault="0056021D" w:rsidP="0056021D">
      <w:pPr>
        <w:tabs>
          <w:tab w:val="left" w:pos="8088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6021D" w:rsidRPr="006156B6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6156B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ТЕНДЕРНА ДОКУМЕНТАЦІЯ</w:t>
      </w:r>
    </w:p>
    <w:p w:rsidR="006156B6" w:rsidRPr="006156B6" w:rsidRDefault="00794088">
      <w:pPr>
        <w:spacing w:before="24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156B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 закупівлю</w:t>
      </w:r>
      <w:r w:rsidR="0020663F" w:rsidRPr="006156B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(відкрити торги)</w:t>
      </w:r>
      <w:r w:rsidR="006156B6" w:rsidRPr="006156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5CE5" w:rsidRPr="006156B6" w:rsidRDefault="006156B6">
      <w:pPr>
        <w:spacing w:before="24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56B6">
        <w:rPr>
          <w:rFonts w:ascii="Times New Roman" w:hAnsi="Times New Roman" w:cs="Times New Roman"/>
          <w:b/>
          <w:sz w:val="28"/>
          <w:szCs w:val="28"/>
        </w:rPr>
        <w:t xml:space="preserve">портативних цифрових проекторів, екранів для цифрових проекторів, ноутбуків </w:t>
      </w:r>
    </w:p>
    <w:p w:rsidR="00794088" w:rsidRPr="00863D3F" w:rsidRDefault="00863D3F" w:rsidP="00BD0551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156B6">
        <w:rPr>
          <w:rFonts w:ascii="Times New Roman" w:hAnsi="Times New Roman" w:cs="Times New Roman"/>
          <w:b/>
          <w:sz w:val="28"/>
          <w:szCs w:val="28"/>
        </w:rPr>
        <w:t>для оснащення 30 учбових класів</w:t>
      </w:r>
    </w:p>
    <w:p w:rsidR="003A5CE5" w:rsidRDefault="00430264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3A5CE5" w:rsidRDefault="003A5CE5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A5CE5" w:rsidRDefault="003A5CE5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A5CE5" w:rsidRDefault="003A5CE5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6021D" w:rsidRDefault="0056021D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  <w:bookmarkStart w:id="0" w:name="_heading=h.1fob9te" w:colFirst="0" w:colLast="0"/>
      <w:bookmarkEnd w:id="0"/>
    </w:p>
    <w:p w:rsidR="00B40B11" w:rsidRDefault="00B40B11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81128E" w:rsidRDefault="0081128E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E51F39" w:rsidRDefault="00E51F39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E51F39" w:rsidRDefault="00E51F39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B83D81" w:rsidRDefault="00B83D81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E225A1" w:rsidRDefault="00E225A1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E225A1" w:rsidRDefault="00E225A1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E225A1" w:rsidRDefault="00E225A1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E51F39" w:rsidRDefault="00E51F39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A912F1" w:rsidRDefault="00A912F1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0B2E3C" w:rsidRDefault="000B2E3C" w:rsidP="0056021D">
      <w:pPr>
        <w:rPr>
          <w:rFonts w:ascii="Times New Roman" w:hAnsi="Times New Roman" w:cs="Times New Roman"/>
        </w:rPr>
      </w:pPr>
    </w:p>
    <w:p w:rsidR="00E93DA4" w:rsidRDefault="0056021D" w:rsidP="0081128E">
      <w:pPr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</w:rPr>
        <w:t xml:space="preserve">                                                              </w:t>
      </w:r>
      <w:r w:rsidR="00A912F1">
        <w:rPr>
          <w:rFonts w:ascii="Times New Roman" w:hAnsi="Times New Roman" w:cs="Times New Roman"/>
          <w:lang w:val="ru-RU"/>
        </w:rPr>
        <w:t>м</w:t>
      </w:r>
      <w:r>
        <w:rPr>
          <w:rFonts w:ascii="Times New Roman" w:hAnsi="Times New Roman" w:cs="Times New Roman"/>
        </w:rPr>
        <w:t>.</w:t>
      </w:r>
      <w:r w:rsidR="000B2E3C">
        <w:rPr>
          <w:rFonts w:ascii="Times New Roman" w:hAnsi="Times New Roman" w:cs="Times New Roman"/>
        </w:rPr>
        <w:t xml:space="preserve"> </w:t>
      </w:r>
      <w:r w:rsidR="00794088">
        <w:rPr>
          <w:rFonts w:ascii="Times New Roman" w:hAnsi="Times New Roman" w:cs="Times New Roman"/>
        </w:rPr>
        <w:t>Миколаїв</w:t>
      </w:r>
      <w:r w:rsidRPr="0056021D">
        <w:rPr>
          <w:rFonts w:ascii="Times New Roman" w:hAnsi="Times New Roman" w:cs="Times New Roman"/>
        </w:rPr>
        <w:t xml:space="preserve"> </w:t>
      </w:r>
      <w:r w:rsidR="00430264" w:rsidRPr="0056021D">
        <w:rPr>
          <w:rFonts w:ascii="Times New Roman" w:hAnsi="Times New Roman" w:cs="Times New Roman"/>
          <w:highlight w:val="white"/>
        </w:rPr>
        <w:t>20</w:t>
      </w:r>
      <w:r w:rsidR="00B40B11">
        <w:rPr>
          <w:rFonts w:ascii="Times New Roman" w:hAnsi="Times New Roman" w:cs="Times New Roman"/>
        </w:rPr>
        <w:t>25</w:t>
      </w:r>
      <w:r w:rsidR="00430264" w:rsidRPr="0056021D">
        <w:rPr>
          <w:rFonts w:ascii="Times New Roman" w:hAnsi="Times New Roman" w:cs="Times New Roman"/>
        </w:rPr>
        <w:t xml:space="preserve"> </w:t>
      </w:r>
      <w:r w:rsidR="0081128E">
        <w:rPr>
          <w:rFonts w:ascii="Times New Roman" w:hAnsi="Times New Roman" w:cs="Times New Roman"/>
          <w:highlight w:val="white"/>
        </w:rPr>
        <w:t>рік</w:t>
      </w:r>
    </w:p>
    <w:tbl>
      <w:tblPr>
        <w:tblStyle w:val="af5"/>
        <w:tblW w:w="996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5"/>
        <w:gridCol w:w="2805"/>
        <w:gridCol w:w="6450"/>
      </w:tblGrid>
      <w:tr w:rsidR="003A5CE5">
        <w:trPr>
          <w:trHeight w:val="416"/>
          <w:jc w:val="center"/>
        </w:trPr>
        <w:tc>
          <w:tcPr>
            <w:tcW w:w="705" w:type="dxa"/>
            <w:vAlign w:val="center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№</w:t>
            </w:r>
          </w:p>
        </w:tc>
        <w:tc>
          <w:tcPr>
            <w:tcW w:w="9255" w:type="dxa"/>
            <w:gridSpan w:val="2"/>
            <w:vAlign w:val="center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Розділ 1. Загальні положення</w:t>
            </w:r>
          </w:p>
        </w:tc>
      </w:tr>
      <w:tr w:rsidR="003A5CE5">
        <w:trPr>
          <w:trHeight w:val="411"/>
          <w:jc w:val="center"/>
        </w:trPr>
        <w:tc>
          <w:tcPr>
            <w:tcW w:w="705" w:type="dxa"/>
            <w:vAlign w:val="center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05" w:type="dxa"/>
            <w:vAlign w:val="center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05" w:type="dxa"/>
          </w:tcPr>
          <w:p w:rsidR="003A5CE5" w:rsidRDefault="0079408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Мета закупівлі</w:t>
            </w:r>
          </w:p>
        </w:tc>
        <w:tc>
          <w:tcPr>
            <w:tcW w:w="6450" w:type="dxa"/>
          </w:tcPr>
          <w:p w:rsidR="00794088" w:rsidRPr="00794088" w:rsidRDefault="00794088" w:rsidP="00794088">
            <w:pPr>
              <w:ind w:firstLine="56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UA"/>
              </w:rPr>
            </w:pPr>
            <w:r w:rsidRPr="00794088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 xml:space="preserve">Громадська організація Асоціація випускників Національного університету кораблебудування імені адмірала Макарова впроваджує в Україні </w:t>
            </w:r>
            <w:bookmarkStart w:id="1" w:name="_Hlk189838871"/>
            <w:proofErr w:type="spellStart"/>
            <w:r w:rsidRPr="00794088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>Проєкт</w:t>
            </w:r>
            <w:proofErr w:type="spellEnd"/>
            <w:r w:rsidRPr="00794088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r w:rsidRPr="00794088">
              <w:rPr>
                <w:rFonts w:ascii="Times New Roman" w:hAnsi="Times New Roman" w:cs="Times New Roman"/>
                <w:b/>
                <w:i/>
                <w:color w:val="222222"/>
                <w:sz w:val="24"/>
                <w:szCs w:val="24"/>
                <w:shd w:val="clear" w:color="auto" w:fill="FFFFFF"/>
              </w:rPr>
              <w:t>«</w:t>
            </w:r>
            <w:r w:rsidRPr="00794088"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Подолання розриву: розбудова потенціалу інклюзивної освіти в Одеській, Миколаївській та Херсонській областях» UKR/PCA2024558/PD2024568</w:t>
            </w:r>
            <w:bookmarkEnd w:id="1"/>
            <w:r w:rsidRPr="00794088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 xml:space="preserve"> за кошти Агентства  UNIСEF (надалі - Донор).</w:t>
            </w:r>
          </w:p>
          <w:p w:rsidR="003A5CE5" w:rsidRDefault="003A5CE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5CE5">
        <w:trPr>
          <w:trHeight w:val="615"/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05" w:type="dxa"/>
          </w:tcPr>
          <w:p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Інформація про замовника торгів</w:t>
            </w:r>
          </w:p>
        </w:tc>
        <w:tc>
          <w:tcPr>
            <w:tcW w:w="6450" w:type="dxa"/>
          </w:tcPr>
          <w:p w:rsidR="003A5CE5" w:rsidRDefault="0043026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A5CE5">
        <w:trPr>
          <w:trHeight w:val="285"/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805" w:type="dxa"/>
          </w:tcPr>
          <w:p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повне найменування</w:t>
            </w:r>
          </w:p>
        </w:tc>
        <w:tc>
          <w:tcPr>
            <w:tcW w:w="6450" w:type="dxa"/>
          </w:tcPr>
          <w:p w:rsidR="003A5CE5" w:rsidRPr="0031115E" w:rsidRDefault="00794088" w:rsidP="00486D58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4088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>Громадська організація Асоціація випускників Національного університету кораблебудування імені адмірала Макарова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 xml:space="preserve"> (надалі ГО АВ НУК)</w:t>
            </w:r>
          </w:p>
        </w:tc>
      </w:tr>
      <w:tr w:rsidR="003A5CE5">
        <w:trPr>
          <w:trHeight w:val="536"/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805" w:type="dxa"/>
          </w:tcPr>
          <w:p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місцезнаходження</w:t>
            </w:r>
          </w:p>
        </w:tc>
        <w:tc>
          <w:tcPr>
            <w:tcW w:w="6450" w:type="dxa"/>
          </w:tcPr>
          <w:p w:rsidR="0031115E" w:rsidRPr="0031115E" w:rsidRDefault="00A912F1" w:rsidP="00486D58">
            <w:pPr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A912F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</w:t>
            </w:r>
            <w:r w:rsidR="00794088">
              <w:rPr>
                <w:rFonts w:ascii="Times New Roman" w:hAnsi="Times New Roman" w:cs="Times New Roman"/>
                <w:sz w:val="24"/>
                <w:szCs w:val="24"/>
              </w:rPr>
              <w:t>54007, м. Миколаїв, проспект Героїв України, буд.9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805" w:type="dxa"/>
          </w:tcPr>
          <w:p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прізвище, ім’я та по батькові, посада та електронна адреса однієї чи кількох посадових осіб замовника, уповноважених здійснювати зв’язок з учасниками</w:t>
            </w:r>
          </w:p>
        </w:tc>
        <w:tc>
          <w:tcPr>
            <w:tcW w:w="6450" w:type="dxa"/>
          </w:tcPr>
          <w:p w:rsidR="00D87B92" w:rsidRDefault="00D87B92" w:rsidP="00577F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87B92">
              <w:rPr>
                <w:rFonts w:ascii="Times New Roman" w:hAnsi="Times New Roman" w:cs="Times New Roman"/>
                <w:sz w:val="24"/>
                <w:szCs w:val="24"/>
              </w:rPr>
              <w:t>Івата</w:t>
            </w:r>
            <w:proofErr w:type="spellEnd"/>
            <w:r w:rsidRPr="00D87B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7B92">
              <w:rPr>
                <w:rFonts w:ascii="Times New Roman" w:hAnsi="Times New Roman" w:cs="Times New Roman"/>
                <w:sz w:val="24"/>
                <w:szCs w:val="24"/>
              </w:rPr>
              <w:t>В’ячаслав</w:t>
            </w:r>
            <w:proofErr w:type="spellEnd"/>
            <w:r w:rsidRPr="00D87B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7B92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D87B92">
              <w:rPr>
                <w:rFonts w:ascii="Times New Roman" w:hAnsi="Times New Roman" w:cs="Times New Roman"/>
                <w:sz w:val="24"/>
                <w:szCs w:val="24"/>
              </w:rPr>
              <w:t xml:space="preserve"> +380672671069</w:t>
            </w:r>
            <w:r w:rsidR="00577F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D87B92" w:rsidRDefault="00577F15" w:rsidP="00577F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Чорна Лілія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+380504939292, </w:t>
            </w:r>
          </w:p>
          <w:p w:rsidR="003A5CE5" w:rsidRPr="00D87B92" w:rsidRDefault="00577F15" w:rsidP="00577F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finance</w:t>
            </w:r>
            <w:r w:rsidRPr="00505E8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assoc</w:t>
            </w:r>
            <w:proofErr w:type="spellEnd"/>
            <w:proofErr w:type="gramEnd"/>
            <w:r w:rsidRPr="00505E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@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nuos</w:t>
            </w:r>
            <w:proofErr w:type="spellEnd"/>
            <w:r w:rsidRPr="00505E8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505E8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ua</w:t>
            </w:r>
            <w:proofErr w:type="spellEnd"/>
          </w:p>
          <w:p w:rsidR="00D87B92" w:rsidRPr="00D87B92" w:rsidRDefault="00D87B92" w:rsidP="00577F1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A5CE5">
        <w:trPr>
          <w:trHeight w:val="15"/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05" w:type="dxa"/>
          </w:tcPr>
          <w:p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Процедура закупівлі</w:t>
            </w:r>
          </w:p>
        </w:tc>
        <w:tc>
          <w:tcPr>
            <w:tcW w:w="6450" w:type="dxa"/>
          </w:tcPr>
          <w:p w:rsidR="003A5CE5" w:rsidRDefault="00430264">
            <w:pPr>
              <w:jc w:val="both"/>
              <w:rPr>
                <w:rFonts w:ascii="Times New Roman" w:eastAsia="Times New Roman" w:hAnsi="Times New Roman" w:cs="Times New Roman"/>
                <w:color w:val="4A86E8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відкриті торги </w:t>
            </w:r>
          </w:p>
        </w:tc>
      </w:tr>
      <w:tr w:rsidR="003A5CE5" w:rsidTr="00B40B11">
        <w:trPr>
          <w:trHeight w:val="637"/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05" w:type="dxa"/>
          </w:tcPr>
          <w:p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Інформація про предмет закупівлі</w:t>
            </w:r>
          </w:p>
        </w:tc>
        <w:tc>
          <w:tcPr>
            <w:tcW w:w="6450" w:type="dxa"/>
          </w:tcPr>
          <w:p w:rsidR="003A5CE5" w:rsidRPr="00B40B11" w:rsidRDefault="003A5CE5" w:rsidP="00B40B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5CE5" w:rsidRPr="0063161A">
        <w:trPr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2805" w:type="dxa"/>
          </w:tcPr>
          <w:p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назва предмета закупівлі</w:t>
            </w:r>
          </w:p>
        </w:tc>
        <w:tc>
          <w:tcPr>
            <w:tcW w:w="6450" w:type="dxa"/>
          </w:tcPr>
          <w:p w:rsidR="003A5CE5" w:rsidRPr="00863D3F" w:rsidRDefault="006156B6" w:rsidP="006156B6">
            <w:pPr>
              <w:spacing w:before="240"/>
              <w:jc w:val="both"/>
              <w:rPr>
                <w:rFonts w:ascii="Times New Roman" w:eastAsia="Gungsuh" w:hAnsi="Times New Roman"/>
                <w:b/>
                <w:bCs/>
                <w:sz w:val="24"/>
                <w:szCs w:val="24"/>
                <w:lang w:eastAsia="ru-RU"/>
              </w:rPr>
            </w:pPr>
            <w:r w:rsidRPr="006156B6">
              <w:rPr>
                <w:rFonts w:ascii="Times New Roman" w:hAnsi="Times New Roman" w:cs="Times New Roman"/>
                <w:b/>
                <w:sz w:val="24"/>
                <w:szCs w:val="24"/>
              </w:rPr>
              <w:t>портативн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і</w:t>
            </w:r>
            <w:r w:rsidRPr="006156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цифров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і</w:t>
            </w:r>
            <w:r w:rsidRPr="006156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проектор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6156B6">
              <w:rPr>
                <w:rFonts w:ascii="Times New Roman" w:hAnsi="Times New Roman" w:cs="Times New Roman"/>
                <w:b/>
                <w:sz w:val="24"/>
                <w:szCs w:val="24"/>
              </w:rPr>
              <w:t>, екрані для цифрових проекторів, ноутбук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6156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63D3F" w:rsidRPr="00863D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для оснащення 30 учбових класів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опис окремої частини або частин предмета закупівлі (лота), щодо яких можуть бути подані тендерні пропозиції</w:t>
            </w:r>
          </w:p>
        </w:tc>
        <w:tc>
          <w:tcPr>
            <w:tcW w:w="6450" w:type="dxa"/>
          </w:tcPr>
          <w:p w:rsidR="003A5CE5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Закупівля здійснюється щодо предмет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закупівлі в цілому.</w:t>
            </w:r>
          </w:p>
          <w:p w:rsidR="003A5CE5" w:rsidRDefault="003A5CE5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  <w:p w:rsidR="003A5CE5" w:rsidRDefault="003A5CE5">
            <w:pPr>
              <w:widowControl w:val="0"/>
              <w:jc w:val="both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highlight w:val="yellow"/>
              </w:rPr>
            </w:pP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2805" w:type="dxa"/>
          </w:tcPr>
          <w:p w:rsidR="003A5CE5" w:rsidRPr="0031115E" w:rsidRDefault="00430264" w:rsidP="003111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115E">
              <w:rPr>
                <w:rFonts w:ascii="Times New Roman" w:hAnsi="Times New Roman" w:cs="Times New Roman"/>
                <w:sz w:val="24"/>
                <w:szCs w:val="24"/>
              </w:rPr>
              <w:t>кількість товару та місце його поставки (для товару)</w:t>
            </w:r>
          </w:p>
          <w:p w:rsidR="003A5CE5" w:rsidRPr="0031115E" w:rsidRDefault="00430264" w:rsidP="003111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115E">
              <w:rPr>
                <w:rFonts w:ascii="Times New Roman" w:hAnsi="Times New Roman" w:cs="Times New Roman"/>
                <w:sz w:val="24"/>
                <w:szCs w:val="24"/>
              </w:rPr>
              <w:t>АБО</w:t>
            </w:r>
          </w:p>
          <w:p w:rsidR="003A5CE5" w:rsidRDefault="00430264" w:rsidP="0031115E">
            <w:pPr>
              <w:rPr>
                <w:highlight w:val="yellow"/>
              </w:rPr>
            </w:pPr>
            <w:r w:rsidRPr="0031115E">
              <w:rPr>
                <w:rFonts w:ascii="Times New Roman" w:hAnsi="Times New Roman" w:cs="Times New Roman"/>
                <w:sz w:val="24"/>
                <w:szCs w:val="24"/>
              </w:rPr>
              <w:t>місце, де повинні бути виконані роботи чи надані послуги, їх обсяги (для робіт або послуг)</w:t>
            </w:r>
          </w:p>
        </w:tc>
        <w:tc>
          <w:tcPr>
            <w:tcW w:w="6450" w:type="dxa"/>
          </w:tcPr>
          <w:p w:rsidR="00863D3F" w:rsidRDefault="0031115E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Кількість:</w:t>
            </w:r>
            <w:r w:rsidR="00781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6156B6" w:rsidRDefault="0019592E" w:rsidP="006156B6">
            <w:pPr>
              <w:widowControl w:val="0"/>
              <w:ind w:right="1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156B6" w:rsidRPr="006156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портативн</w:t>
            </w:r>
            <w:r w:rsidR="006156B6">
              <w:rPr>
                <w:rFonts w:ascii="Times New Roman" w:hAnsi="Times New Roman" w:cs="Times New Roman"/>
                <w:b/>
                <w:sz w:val="24"/>
                <w:szCs w:val="24"/>
              </w:rPr>
              <w:t>і</w:t>
            </w:r>
            <w:r w:rsidR="006156B6" w:rsidRPr="006156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цифров</w:t>
            </w:r>
            <w:r w:rsidR="006156B6">
              <w:rPr>
                <w:rFonts w:ascii="Times New Roman" w:hAnsi="Times New Roman" w:cs="Times New Roman"/>
                <w:b/>
                <w:sz w:val="24"/>
                <w:szCs w:val="24"/>
              </w:rPr>
              <w:t>і</w:t>
            </w:r>
            <w:r w:rsidR="006156B6" w:rsidRPr="006156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проектор</w:t>
            </w:r>
            <w:r w:rsidR="006156B6">
              <w:rPr>
                <w:rFonts w:ascii="Times New Roman" w:hAnsi="Times New Roman" w:cs="Times New Roman"/>
                <w:b/>
                <w:sz w:val="24"/>
                <w:szCs w:val="24"/>
              </w:rPr>
              <w:t>и -30 шт.</w:t>
            </w:r>
            <w:r w:rsidR="006156B6" w:rsidRPr="006156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</w:p>
          <w:p w:rsidR="006156B6" w:rsidRDefault="006156B6" w:rsidP="006156B6">
            <w:pPr>
              <w:widowControl w:val="0"/>
              <w:ind w:right="1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6156B6">
              <w:rPr>
                <w:rFonts w:ascii="Times New Roman" w:hAnsi="Times New Roman" w:cs="Times New Roman"/>
                <w:b/>
                <w:sz w:val="24"/>
                <w:szCs w:val="24"/>
              </w:rPr>
              <w:t>екрані для цифрових проекторів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30 шт.,</w:t>
            </w:r>
          </w:p>
          <w:p w:rsidR="00B7732A" w:rsidRPr="00BB3430" w:rsidRDefault="006156B6" w:rsidP="006156B6">
            <w:pPr>
              <w:widowControl w:val="0"/>
              <w:ind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6156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ноутбук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 – 30 шт.</w:t>
            </w:r>
            <w:r w:rsidRPr="006156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63D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021F1" w:rsidRDefault="00430264" w:rsidP="00486D58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111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Місце поставки товар</w:t>
            </w:r>
            <w:r w:rsidR="00577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3111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="00ED5897" w:rsidRPr="00A912F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</w:t>
            </w:r>
            <w:r w:rsidR="00ED5897">
              <w:rPr>
                <w:rFonts w:ascii="Times New Roman" w:hAnsi="Times New Roman" w:cs="Times New Roman"/>
                <w:sz w:val="24"/>
                <w:szCs w:val="24"/>
              </w:rPr>
              <w:t>54007, м. Миколаїв, проспект Героїв України, буд.9</w:t>
            </w:r>
            <w:r w:rsidR="00ED58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A1505" w:rsidRPr="006156B6" w:rsidRDefault="00ED5897" w:rsidP="006156B6">
            <w:pPr>
              <w:widowControl w:val="0"/>
              <w:ind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bookmarkStart w:id="2" w:name="_Hlk218499953"/>
            <w:r w:rsidR="00A91DF1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арантійн</w:t>
            </w:r>
            <w:r w:rsidR="00A91DF1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обслуговування </w:t>
            </w:r>
            <w:r w:rsidR="00A91DF1">
              <w:rPr>
                <w:rFonts w:ascii="Times New Roman" w:eastAsia="Times New Roman" w:hAnsi="Times New Roman" w:cs="Times New Roman"/>
                <w:sz w:val="24"/>
                <w:szCs w:val="24"/>
              </w:rPr>
              <w:t>товару</w:t>
            </w:r>
            <w:r w:rsidR="00F57380" w:rsidRPr="006156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передбачається </w:t>
            </w:r>
            <w:r w:rsidR="006156B6" w:rsidRPr="006156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 30 адресами</w:t>
            </w:r>
            <w:r w:rsidR="006156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57380" w:rsidRPr="006156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по Україні</w:t>
            </w:r>
            <w:r w:rsidR="002335F5" w:rsidRPr="006156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335F5" w:rsidRPr="006156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(Миколаївська, Одеська, Херсонська області)</w:t>
            </w:r>
            <w:r w:rsidR="00F57380" w:rsidRPr="006156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="00F57380" w:rsidRPr="006156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адреси будуть надані переможцю після підписання договору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F57380" w:rsidRPr="006156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оформлені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додатковою угодою</w:t>
            </w:r>
            <w:r w:rsidR="00407BB8" w:rsidRPr="006156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57380" w:rsidRPr="006156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 Договору</w:t>
            </w:r>
            <w:bookmarkEnd w:id="2"/>
            <w:r w:rsidR="00F57380" w:rsidRPr="006156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021F1" w:rsidRPr="009021F1" w:rsidRDefault="009021F1" w:rsidP="00D87B92">
            <w:pPr>
              <w:pStyle w:val="a5"/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i/>
                <w:color w:val="4A86E8"/>
                <w:sz w:val="24"/>
                <w:szCs w:val="24"/>
                <w:highlight w:val="white"/>
              </w:rPr>
            </w:pPr>
          </w:p>
        </w:tc>
      </w:tr>
      <w:tr w:rsidR="003A5CE5">
        <w:trPr>
          <w:trHeight w:val="645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строки поставки товарів, виконання робіт, надання послуг</w:t>
            </w:r>
          </w:p>
        </w:tc>
        <w:tc>
          <w:tcPr>
            <w:tcW w:w="6450" w:type="dxa"/>
          </w:tcPr>
          <w:p w:rsidR="003A5CE5" w:rsidRPr="002F35DC" w:rsidRDefault="00A91DF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re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Термін поставки товару </w:t>
            </w:r>
            <w:r w:rsidR="00430264" w:rsidRPr="00307B40">
              <w:rPr>
                <w:rFonts w:ascii="Times New Roman" w:eastAsia="Times New Roman" w:hAnsi="Times New Roman" w:cs="Times New Roman"/>
                <w:sz w:val="24"/>
                <w:szCs w:val="24"/>
              </w:rPr>
              <w:t>до </w:t>
            </w:r>
            <w:r w:rsidR="008E6DEC" w:rsidRPr="00307B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A71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</w:t>
            </w:r>
            <w:r w:rsidR="00F5738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5A71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156B6">
              <w:rPr>
                <w:rFonts w:ascii="Times New Roman" w:eastAsia="Times New Roman" w:hAnsi="Times New Roman" w:cs="Times New Roman"/>
                <w:sz w:val="24"/>
                <w:szCs w:val="24"/>
              </w:rPr>
              <w:t>січня</w:t>
            </w:r>
            <w:r w:rsidR="00307B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65A5D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6156B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665A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30264" w:rsidRPr="00307B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року </w:t>
            </w:r>
            <w:r w:rsidR="00430264" w:rsidRPr="00307B40">
              <w:rPr>
                <w:rFonts w:ascii="Times New Roman" w:hAnsi="Times New Roman" w:cs="Times New Roman"/>
                <w:sz w:val="24"/>
                <w:szCs w:val="24"/>
              </w:rPr>
              <w:t>включно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гарантійне обслуговування </w:t>
            </w:r>
            <w:r w:rsidR="00430264" w:rsidRPr="00307B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протягом 12 місяців.</w:t>
            </w:r>
          </w:p>
        </w:tc>
      </w:tr>
      <w:tr w:rsidR="00FF5A6C">
        <w:trPr>
          <w:trHeight w:val="1119"/>
          <w:jc w:val="center"/>
        </w:trPr>
        <w:tc>
          <w:tcPr>
            <w:tcW w:w="705" w:type="dxa"/>
          </w:tcPr>
          <w:p w:rsidR="00FF5A6C" w:rsidRPr="00D87B92" w:rsidRDefault="00FF5A6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</w:rPr>
            </w:pPr>
            <w:r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2805" w:type="dxa"/>
          </w:tcPr>
          <w:p w:rsidR="00FF5A6C" w:rsidRPr="00D87B92" w:rsidRDefault="00D87B92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Е</w:t>
            </w:r>
            <w:r w:rsidR="00FF5A6C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лектронн</w:t>
            </w:r>
            <w:r w:rsidR="00A41397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і</w:t>
            </w:r>
            <w:proofErr w:type="spellEnd"/>
            <w:r w:rsidR="00FF5A6C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F5A6C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ресурси</w:t>
            </w:r>
            <w:proofErr w:type="spellEnd"/>
            <w:r w:rsidR="00FF5A6C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="00FF5A6C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яких</w:t>
            </w:r>
            <w:proofErr w:type="spellEnd"/>
            <w:r w:rsidR="00FF5A6C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буде </w:t>
            </w:r>
            <w:proofErr w:type="spellStart"/>
            <w:r w:rsidR="00FF5A6C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роз</w:t>
            </w:r>
            <w:r w:rsidR="00A41397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міщено</w:t>
            </w:r>
            <w:proofErr w:type="spellEnd"/>
            <w:r w:rsidR="00A41397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41397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оголошення</w:t>
            </w:r>
            <w:proofErr w:type="spellEnd"/>
            <w:r w:rsidR="00A41397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про </w:t>
            </w:r>
            <w:proofErr w:type="spellStart"/>
            <w:r w:rsidR="00A41397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закупівлю</w:t>
            </w:r>
            <w:proofErr w:type="spellEnd"/>
          </w:p>
        </w:tc>
        <w:tc>
          <w:tcPr>
            <w:tcW w:w="6450" w:type="dxa"/>
          </w:tcPr>
          <w:p w:rsidR="00FF5A6C" w:rsidRPr="00A41397" w:rsidRDefault="004453A4">
            <w:pPr>
              <w:widowControl w:val="0"/>
              <w:ind w:righ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8" w:history="1">
              <w:r w:rsidR="00A41397" w:rsidRPr="00A41397">
                <w:rPr>
                  <w:rStyle w:val="a6"/>
                  <w:rFonts w:ascii="Times New Roman" w:hAnsi="Times New Roman" w:cs="Times New Roman"/>
                  <w:bCs/>
                  <w:color w:val="auto"/>
                  <w:sz w:val="24"/>
                  <w:szCs w:val="24"/>
                  <w:bdr w:val="none" w:sz="0" w:space="0" w:color="auto" w:frame="1"/>
                  <w:lang w:eastAsia="ru-UA"/>
                </w:rPr>
                <w:t>www.</w:t>
              </w:r>
              <w:r w:rsidR="00A41397" w:rsidRPr="00A41397">
                <w:rPr>
                  <w:rStyle w:val="a6"/>
                  <w:rFonts w:ascii="Times New Roman" w:hAnsi="Times New Roman" w:cs="Times New Roman"/>
                  <w:bCs/>
                  <w:color w:val="auto"/>
                  <w:sz w:val="24"/>
                  <w:szCs w:val="24"/>
                  <w:bdr w:val="none" w:sz="0" w:space="0" w:color="auto" w:frame="1"/>
                  <w:lang w:val="en-US" w:eastAsia="ru-UA"/>
                </w:rPr>
                <w:t>prostir</w:t>
              </w:r>
              <w:r w:rsidR="00A41397" w:rsidRPr="00A41397">
                <w:rPr>
                  <w:rStyle w:val="a6"/>
                  <w:rFonts w:ascii="Times New Roman" w:hAnsi="Times New Roman" w:cs="Times New Roman"/>
                  <w:bCs/>
                  <w:color w:val="auto"/>
                  <w:sz w:val="24"/>
                  <w:szCs w:val="24"/>
                  <w:bdr w:val="none" w:sz="0" w:space="0" w:color="auto" w:frame="1"/>
                  <w:lang w:val="ru-RU" w:eastAsia="ru-UA"/>
                </w:rPr>
                <w:t>.</w:t>
              </w:r>
              <w:r w:rsidR="00A41397" w:rsidRPr="00A41397">
                <w:rPr>
                  <w:rStyle w:val="a6"/>
                  <w:rFonts w:ascii="Times New Roman" w:hAnsi="Times New Roman" w:cs="Times New Roman"/>
                  <w:bCs/>
                  <w:color w:val="auto"/>
                  <w:sz w:val="24"/>
                  <w:szCs w:val="24"/>
                  <w:bdr w:val="none" w:sz="0" w:space="0" w:color="auto" w:frame="1"/>
                  <w:lang w:eastAsia="ru-UA"/>
                </w:rPr>
                <w:t>ua</w:t>
              </w:r>
            </w:hyperlink>
            <w:r w:rsidR="00A41397" w:rsidRPr="00A41397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 xml:space="preserve"> та https://</w:t>
            </w:r>
            <w:r w:rsidR="00A41397" w:rsidRPr="00A41397">
              <w:rPr>
                <w:rFonts w:ascii="Times New Roman" w:hAnsi="Times New Roman" w:cs="Times New Roman"/>
                <w:sz w:val="24"/>
                <w:szCs w:val="24"/>
                <w:lang w:val="en-US" w:eastAsia="ru-UA"/>
              </w:rPr>
              <w:t>ga</w:t>
            </w:r>
            <w:r w:rsidR="00A41397" w:rsidRPr="00A41397">
              <w:rPr>
                <w:rFonts w:ascii="Times New Roman" w:hAnsi="Times New Roman" w:cs="Times New Roman"/>
                <w:sz w:val="24"/>
                <w:szCs w:val="24"/>
                <w:lang w:val="ru-RU" w:eastAsia="ru-UA"/>
              </w:rPr>
              <w:t>.</w:t>
            </w:r>
            <w:r w:rsidR="00A41397" w:rsidRPr="00A41397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>nuos.edu.ua/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Pr="00D87B92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Валюта, у якій повинна бути зазначена ціна тендерної пропозиції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6450" w:type="dxa"/>
          </w:tcPr>
          <w:p w:rsidR="003A5CE5" w:rsidRDefault="00430264">
            <w:pPr>
              <w:widowControl w:val="0"/>
              <w:ind w:righ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Валютою тендерної пропозиції є гривня.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Мова (мови), якою  (якими) повинні бути  складені тендерні пропозиції</w:t>
            </w:r>
          </w:p>
        </w:tc>
        <w:tc>
          <w:tcPr>
            <w:tcW w:w="6450" w:type="dxa"/>
          </w:tcPr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Мова тендерної пропозиції – українська.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Уся інформація </w:t>
            </w:r>
            <w:r w:rsidR="00EC2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учасником надається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українською мовою, крім  тих випадків, коли використання букв та символів української мови призводить до їх спотворення (зокрема, але не виключно, адреси мережі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нтернет, адреси електронної пошти, торговельної марки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для товарів та послуг), загальноприйняті міжнародні терміни). Тендерна пропозиція 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сі документи, які передбачені вимогами тендерної документації та додатками до неї, складаються українською мовою. Документи або копії документів (які передбачені вимогами тендерної документації та додатками до неї), які надаються Учасником у складі тендерної пропозиції, викладені іншими мовами, повинні надаватися разом із їх автентичним перекладом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українською мовою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3A5CE5" w:rsidRDefault="003A5CE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5CE5">
        <w:trPr>
          <w:trHeight w:val="501"/>
          <w:jc w:val="center"/>
        </w:trPr>
        <w:tc>
          <w:tcPr>
            <w:tcW w:w="9960" w:type="dxa"/>
            <w:gridSpan w:val="3"/>
            <w:vAlign w:val="center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Розділ 2. Порядок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несення змін та надання роз’яснень до тендерної документації</w:t>
            </w:r>
          </w:p>
        </w:tc>
      </w:tr>
      <w:tr w:rsidR="003A5CE5">
        <w:trPr>
          <w:trHeight w:val="1975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Процедура надання роз’яснень щодо тендерної документації</w:t>
            </w:r>
          </w:p>
        </w:tc>
        <w:tc>
          <w:tcPr>
            <w:tcW w:w="6450" w:type="dxa"/>
          </w:tcPr>
          <w:p w:rsidR="003A5CE5" w:rsidRPr="00BA1505" w:rsidRDefault="00430264" w:rsidP="00BA15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505">
              <w:rPr>
                <w:rFonts w:ascii="Times New Roman" w:hAnsi="Times New Roman" w:cs="Times New Roman"/>
                <w:sz w:val="24"/>
                <w:szCs w:val="24"/>
              </w:rPr>
              <w:t xml:space="preserve">Фізична/юридична особа має право не пізніше ніж за три дні до закінчення строку подання тендерної пропозиції звернутися через електронну </w:t>
            </w:r>
            <w:r w:rsidR="00EC240A">
              <w:rPr>
                <w:rFonts w:ascii="Times New Roman" w:hAnsi="Times New Roman" w:cs="Times New Roman"/>
                <w:sz w:val="24"/>
                <w:szCs w:val="24"/>
              </w:rPr>
              <w:t xml:space="preserve">пошту </w:t>
            </w:r>
            <w:r w:rsidR="00EC240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finance</w:t>
            </w:r>
            <w:r w:rsidR="00EC240A" w:rsidRPr="00EC240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EC240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assoc</w:t>
            </w:r>
            <w:proofErr w:type="spellEnd"/>
            <w:r w:rsidR="00EC240A" w:rsidRPr="00EC24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@ </w:t>
            </w:r>
            <w:proofErr w:type="spellStart"/>
            <w:r w:rsidR="00EC240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nuos</w:t>
            </w:r>
            <w:proofErr w:type="spellEnd"/>
            <w:r w:rsidR="00EC240A" w:rsidRPr="00EC240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EC240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="00EC240A" w:rsidRPr="00EC240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EC240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ua</w:t>
            </w:r>
            <w:proofErr w:type="spellEnd"/>
            <w:r w:rsidR="00EC24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C24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1505">
              <w:rPr>
                <w:rFonts w:ascii="Times New Roman" w:hAnsi="Times New Roman" w:cs="Times New Roman"/>
                <w:sz w:val="24"/>
                <w:szCs w:val="24"/>
              </w:rPr>
              <w:t>до замовника за роз’ясненнями щодо тендерної документації та/або оголошення</w:t>
            </w:r>
            <w:r w:rsidR="00FF5A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A15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5CE5" w:rsidRDefault="00430264" w:rsidP="00FF5A6C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</w:rPr>
              <w:t xml:space="preserve">Замовник </w:t>
            </w:r>
            <w:r w:rsidR="00FF5A6C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</w:rPr>
              <w:t>може</w:t>
            </w: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</w:rPr>
              <w:t xml:space="preserve"> </w:t>
            </w:r>
            <w:r w:rsidRPr="00FF5A6C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</w:rPr>
              <w:t xml:space="preserve">протягом трьох днів з дня </w:t>
            </w:r>
            <w:r w:rsidR="00FF5A6C" w:rsidRPr="00FF5A6C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</w:rPr>
              <w:t>отримання запиту</w:t>
            </w:r>
            <w:r w:rsidR="00FF5A6C">
              <w:rPr>
                <w:rFonts w:ascii="Times New Roman" w:eastAsia="Times New Roman" w:hAnsi="Times New Roman" w:cs="Times New Roman"/>
                <w:b/>
                <w:i/>
                <w:color w:val="32323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</w:rPr>
              <w:t xml:space="preserve"> надати відповідь на звернення</w:t>
            </w:r>
            <w:r w:rsidR="00FF5A6C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</w:rPr>
              <w:t xml:space="preserve"> 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Внесення змін до тендерної документації</w:t>
            </w:r>
            <w:r w:rsidR="008228B8" w:rsidRPr="00126FFA">
              <w:rPr>
                <w:b/>
                <w:bCs/>
                <w:color w:val="0070C0"/>
              </w:rPr>
              <w:t xml:space="preserve"> </w:t>
            </w:r>
            <w:r w:rsidR="008228B8" w:rsidRPr="008228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та/або оголошення про проведення відкритих торгів</w:t>
            </w:r>
          </w:p>
        </w:tc>
        <w:tc>
          <w:tcPr>
            <w:tcW w:w="6450" w:type="dxa"/>
          </w:tcPr>
          <w:p w:rsidR="003A5CE5" w:rsidRPr="00BA1505" w:rsidRDefault="00430264" w:rsidP="00BA1505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BA1505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Замовник має право з власної ініціативи </w:t>
            </w:r>
            <w:proofErr w:type="spellStart"/>
            <w:r w:rsidRPr="00BA1505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внести</w:t>
            </w:r>
            <w:proofErr w:type="spellEnd"/>
            <w:r w:rsidRPr="00BA1505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зміни до тендерної документації та/або оголошення про проведення відкритих торгів. </w:t>
            </w:r>
          </w:p>
          <w:p w:rsidR="003A5CE5" w:rsidRPr="00BA1505" w:rsidRDefault="00430264" w:rsidP="00BA1505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BA1505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У разі внесення змін до тендерної документації та/або оголошення про проведення відкритих торгів строк для подання тендерних пропозицій продовжується замовником таким чином, щоб з моменту внесення змін до тендерної документації та/або оголошення про проведення відкритих торгів до закінчення кінцевого строку подання тендерних пропозицій залишалося не менше </w:t>
            </w:r>
            <w:r w:rsidR="001D00BC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двох</w:t>
            </w:r>
            <w:r w:rsidRPr="00BA1505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днів.</w:t>
            </w:r>
          </w:p>
          <w:p w:rsidR="00A41397" w:rsidRDefault="00430264" w:rsidP="00A41397">
            <w:pPr>
              <w:jc w:val="both"/>
            </w:pPr>
            <w:r w:rsidRPr="00BA1505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Зміни, що вносяться замовником до тендерної документації та/або оголошення про проведення відкритих торгів, розміщуються </w:t>
            </w:r>
            <w:r w:rsidR="00A4139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на </w:t>
            </w:r>
            <w:r w:rsidRPr="00BA1505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електронн</w:t>
            </w:r>
            <w:r w:rsidR="00A4139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их</w:t>
            </w:r>
            <w:r w:rsidRPr="00BA1505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="00A4139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ресурсах, вказаних у п. 5 .</w:t>
            </w:r>
            <w:r w:rsidR="005C6B0E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Розділу 1</w:t>
            </w:r>
          </w:p>
          <w:p w:rsidR="003A5CE5" w:rsidRDefault="003A5CE5" w:rsidP="00BA1505">
            <w:pPr>
              <w:jc w:val="both"/>
              <w:rPr>
                <w:highlight w:val="white"/>
              </w:rPr>
            </w:pPr>
          </w:p>
        </w:tc>
      </w:tr>
      <w:tr w:rsidR="003A5CE5">
        <w:trPr>
          <w:trHeight w:val="480"/>
          <w:jc w:val="center"/>
        </w:trPr>
        <w:tc>
          <w:tcPr>
            <w:tcW w:w="9960" w:type="dxa"/>
            <w:gridSpan w:val="3"/>
            <w:vAlign w:val="center"/>
          </w:tcPr>
          <w:p w:rsidR="003A5CE5" w:rsidRPr="00D87B92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Розділ 3. Інструкція з підготовки тендерної пропозиції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Зміст і спосіб подання тендерної пропозиції</w:t>
            </w:r>
          </w:p>
        </w:tc>
        <w:tc>
          <w:tcPr>
            <w:tcW w:w="6450" w:type="dxa"/>
            <w:vAlign w:val="center"/>
          </w:tcPr>
          <w:p w:rsidR="00A41397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Тендерна пропозиція подається </w:t>
            </w:r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електронн</w:t>
            </w:r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у пошту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finance</w:t>
            </w:r>
            <w:r w:rsidR="00A41397" w:rsidRPr="00A4139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assoc</w:t>
            </w:r>
            <w:proofErr w:type="spellEnd"/>
            <w:r w:rsidR="00A41397" w:rsidRPr="00A413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@ </w:t>
            </w:r>
            <w:proofErr w:type="spellStart"/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nuos</w:t>
            </w:r>
            <w:proofErr w:type="spellEnd"/>
            <w:r w:rsidR="00A41397" w:rsidRPr="00A4139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="00A41397" w:rsidRPr="00A4139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ua</w:t>
            </w:r>
            <w:proofErr w:type="spellEnd"/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  <w:p w:rsidR="00BA08DF" w:rsidRDefault="00BA08D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:rsidR="003A5CE5" w:rsidRPr="00505E8B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E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Рекомендується документи у складі пропозиції  Учасника </w:t>
            </w:r>
            <w:r w:rsidRPr="00505E8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надавати у тій послідовності, у якій вони наведені у тендерній документації замовника, а також надавати окремим файлом кожний документ, що іменується відповідно до змісту документа.</w:t>
            </w:r>
          </w:p>
          <w:p w:rsidR="003A5CE5" w:rsidRPr="00F66979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6979">
              <w:rPr>
                <w:rFonts w:ascii="Times New Roman" w:eastAsia="Times New Roman" w:hAnsi="Times New Roman" w:cs="Times New Roman"/>
                <w:sz w:val="24"/>
                <w:szCs w:val="24"/>
              </w:rPr>
              <w:t>Першим днем строку, передбаченого цією тендерною документацією, перебіг якого визначається з дати певної події, вважатиметься наступний за днем відповідної події календарний або робочий день, залежно від того, у яких днях (календарних чи робочих) обраховується відповідний строк.</w:t>
            </w:r>
          </w:p>
          <w:p w:rsidR="003A5CE5" w:rsidRPr="00A2741F" w:rsidRDefault="00D7667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>Ф</w:t>
            </w:r>
            <w:r w:rsidR="00430264"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>ормальн</w:t>
            </w:r>
            <w:r w:rsidR="00A2741F"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r w:rsidR="00430264"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несуттєв</w:t>
            </w:r>
            <w:r w:rsidR="00A2741F"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r w:rsidR="00430264"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помил</w:t>
            </w:r>
            <w:r w:rsidR="00A2741F"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>ки  регулюються згідно</w:t>
            </w:r>
          </w:p>
          <w:p w:rsidR="003A5CE5" w:rsidRDefault="00430264" w:rsidP="00A2741F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наказом Мінекономіки від 15.04.2020 № 710 «Про затвердження Переліку формальних помилок»</w:t>
            </w:r>
            <w:r w:rsid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6C694A" w:rsidRDefault="00430264">
            <w:pPr>
              <w:widowControl w:val="0"/>
              <w:ind w:left="40" w:hanging="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Документи, що не передбачені законодавством для учасників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юридичних, фізичних осіб, у тому числі фізичних осіб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підприємців, не подаються ними у складі тендерної пропозиції. </w:t>
            </w:r>
          </w:p>
          <w:p w:rsidR="003A5CE5" w:rsidRPr="001313CF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Тендерна пропозиція учасника має відповідати ряду вимог: </w:t>
            </w:r>
          </w:p>
          <w:p w:rsidR="003A5CE5" w:rsidRPr="001313CF" w:rsidRDefault="004302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1) документи мають бути чіткими та розбірливими для читання;</w:t>
            </w:r>
          </w:p>
          <w:p w:rsidR="005B6CFC" w:rsidRPr="001313CF" w:rsidRDefault="004302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2) тендерна пропозиція учасника повинна бути підписана  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особою, яка має право підписи,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(із зазначенням прізвища, ініціалів та посади особи), а також відбитки печатки учасника (у разі використання) 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та надана у форматі 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PDF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D353AE" w:rsidRPr="001313CF" w:rsidRDefault="004302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3) якщо тендерна пропозиція містить і</w:t>
            </w:r>
            <w:r w:rsidR="00D353AE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нші</w:t>
            </w:r>
            <w:r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скановані документи, </w:t>
            </w:r>
            <w:r w:rsidR="00D353AE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 ці документи повинні містити підпис уповноваженої особи учасника закупівлі (із зазначенням прізвища, ініціалів та посади особи), а також відбитки печатки учасника (у разі використання) на кожній сторінці такого документа (окрім документів, виданих іншими підприємствами / установами / організаціями)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3" w:name="_heading=h.hjqm8skarbdr" w:colFirst="0" w:colLast="0"/>
            <w:bookmarkEnd w:id="3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Тендерні пропозиції мають право подавати всі заінтересовані особи. </w:t>
            </w:r>
          </w:p>
          <w:p w:rsidR="003A5CE5" w:rsidRPr="00F57380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4" w:name="_heading=h.ftj7vaqoric" w:colFirst="0" w:colLast="0"/>
            <w:bookmarkEnd w:id="4"/>
            <w:r w:rsidRPr="00F573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Кожен учасник має право подати тільки одну тендерну пропозицію</w:t>
            </w:r>
            <w:r w:rsidR="00AD6AC3" w:rsidRPr="00F573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на закупівлю в цілому</w:t>
            </w:r>
            <w:r w:rsidRPr="00F57380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 </w:t>
            </w:r>
          </w:p>
        </w:tc>
      </w:tr>
      <w:tr w:rsidR="003A5CE5">
        <w:trPr>
          <w:trHeight w:val="913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5" w:name="_heading=h.tyjcwt" w:colFirst="0" w:colLast="0"/>
            <w:bookmarkEnd w:id="5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Забезпечення тендерної пропозиції</w:t>
            </w:r>
          </w:p>
        </w:tc>
        <w:tc>
          <w:tcPr>
            <w:tcW w:w="6450" w:type="dxa"/>
            <w:vAlign w:val="center"/>
          </w:tcPr>
          <w:p w:rsidR="003A5CE5" w:rsidRPr="00F66979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69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Забезпечення тендерної пропозиції не вимагається. </w:t>
            </w:r>
          </w:p>
          <w:p w:rsidR="003A5CE5" w:rsidRPr="00F66979" w:rsidRDefault="003A5CE5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A5CE5" w:rsidRDefault="003A5CE5" w:rsidP="00F66979">
            <w:pPr>
              <w:jc w:val="both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highlight w:val="yellow"/>
              </w:rPr>
            </w:pP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Умови повернення чи неповернення забезпечення тендерної пропозиції</w:t>
            </w:r>
          </w:p>
        </w:tc>
        <w:tc>
          <w:tcPr>
            <w:tcW w:w="6450" w:type="dxa"/>
            <w:vAlign w:val="center"/>
          </w:tcPr>
          <w:p w:rsidR="003A5CE5" w:rsidRPr="00F66979" w:rsidRDefault="00430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6979">
              <w:rPr>
                <w:rFonts w:ascii="Times New Roman" w:eastAsia="Times New Roman" w:hAnsi="Times New Roman" w:cs="Times New Roman"/>
                <w:sz w:val="24"/>
                <w:szCs w:val="24"/>
              </w:rPr>
              <w:t>Не передбачається.</w:t>
            </w:r>
          </w:p>
          <w:p w:rsidR="003A5CE5" w:rsidRDefault="003A5CE5" w:rsidP="00F6697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5CE5">
        <w:trPr>
          <w:trHeight w:val="560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Строк, протягом якого тендерні пропозиції є дійсними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Тендерні пропозиції вважаються дійсними </w:t>
            </w:r>
            <w:r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протягом </w:t>
            </w:r>
            <w:r w:rsidR="00A91DF1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 w:rsidR="00A91DF1">
              <w:rPr>
                <w:rFonts w:ascii="Times New Roman" w:eastAsia="Times New Roman" w:hAnsi="Times New Roman" w:cs="Times New Roman"/>
                <w:sz w:val="24"/>
                <w:szCs w:val="24"/>
              </w:rPr>
              <w:t>тридцяти</w:t>
            </w:r>
            <w:r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>) днів 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 дати кінцевого строку подання тендерних пропозицій. </w:t>
            </w:r>
          </w:p>
          <w:p w:rsidR="003A5CE5" w:rsidRDefault="00430264" w:rsidP="00E34951">
            <w:pPr>
              <w:widowControl w:val="0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закінчення зазначеного строку замовник має право вимагати від учасників процедури закупівлі продовження строку дії тендерних пропозицій. 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Кваліфікаційні критерії до учасників та вимоги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Визначені Замовником кваліфікаційні критерії та перелік документів, що підтверджують інформацію учасників про відповідність їх таким критеріям, зазначені в </w:t>
            </w:r>
            <w:r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>Додатку 1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цієї тендерної документації. </w:t>
            </w:r>
          </w:p>
          <w:p w:rsidR="003A5CE5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Спосіб  підтвердження відповідності учасника критеріям і вимогам згідно із законодавством наведено в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>Додатку 1 до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цієї тендерної документації. 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Замовник приймає рішення про відмову учаснику процедури закупівлі в участі у відкритих торгах та зобов’язаний відхилити тендерну пропозицію учасника процедури закупівлі в разі, коли: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1) замовник має незаперечні докази того, що учасник процедури закупівлі пропонує, дає або погоджується дати прямо чи опосередковано будь-якій службовій (посадовій) особі замовника, іншого державного органу винагороду в будь-якій формі (пропозиція щодо наймання на роботу, цінна річ, послуга тощо) з метою вплинути на прийняття рішення щодо визначення переможця процедури закупівлі;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2) відомості про юридичну особу, яка є учасником процедури закупівлі, </w:t>
            </w:r>
            <w:proofErr w:type="spellStart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внесено</w:t>
            </w:r>
            <w:proofErr w:type="spellEnd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 до Єдиного державного реєстру осіб, які вчинили корупційні або пов’язані з корупцією правопорушення;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3) керівника учасника процедури закупівлі, фізичну особу, яка є учасником процедури закупівлі, було притягнуто згідно із законом до відповідальності за вчинення корупційного правопорушення або правопорушення, пов’язаного з корупцією;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4) суб’єкт господарювання (учасник процедури закупівлі) протягом останніх трьох років притягувався до відповідальності за порушення, передбачене </w:t>
            </w:r>
            <w:hyperlink r:id="rId9" w:anchor="n52">
              <w:r w:rsidRPr="004B79D4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пунктом 4</w:t>
              </w:r>
            </w:hyperlink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 частини другої статті 6, пунктом 1 статті 50 Закону України “Про захист економічної конкуренції”, у вигляді вчинення </w:t>
            </w:r>
            <w:proofErr w:type="spellStart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антиконкурентних</w:t>
            </w:r>
            <w:proofErr w:type="spellEnd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 узгоджених дій, що стосуються спотворення результатів тендерів;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5) фізична особа, яка є учасником процедури закупівлі, була засуджена за кримінальне правопорушення, вчинене з корисливих мотивів (зокрема, пов’язане з хабарництвом та відмиванням коштів), судимість з якої не знято або не погашено в установленому законом порядку;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6) керівник учасника процедури закупівлі був засуджений за кримінальне правопорушення, вчинене з корисливих мотивів (зокрема, пов’язане з хабарництвом, шахрайством та відмиванням коштів), судимість з якого не знято або не погашено в установленому законом порядку;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7) тендерна пропозиція подана учасником процедури закупівлі, який є пов’язаною особою з іншими учасниками процедури закупівлі та/або з уповноваженою особою (особами), та/або з керівником замовника;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8) учасник процедури закупівлі визнаний в установленому законом порядку банкрутом та стосовно нього відкрита ліквідаційна процедура;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9) у Єдиному державному реєстрі юридичних осіб, фізичних осіб — підприємців та громадських формувань відсутня інформація, передбачена пунктом 9 частини другої статті 9 Закону України “Про державну реєстрацію юридичних осіб, фізичних осіб — підприємців та громадських формувань” (крім нерезидентів);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10) юридична особа, яка є учасником процедури закупівлі (крім нерезидентів), не має антикорупційної програми чи </w:t>
            </w:r>
            <w:r w:rsidRPr="004B79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уповноваженого з реалізації антикорупційної програми, якщо вартість закупівлі товару (товарів), послуги (послуг) або робіт дорівнює чи перевищує 20 млн. гривень (у тому числі за лотом);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11) учасник процедури закупівлі або кінцевий </w:t>
            </w:r>
            <w:proofErr w:type="spellStart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бенефіціарний</w:t>
            </w:r>
            <w:proofErr w:type="spellEnd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 власник, член або учасник (акціонер) юридичної особи — учасника процедури закупівлі є особою, до якої застосовано санкцію у вигляді заборони на здійснення у неї публічних </w:t>
            </w:r>
            <w:proofErr w:type="spellStart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закупівель</w:t>
            </w:r>
            <w:proofErr w:type="spellEnd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 товарів, робіт і послуг згідно із Законом України “Про санкції”, крім випадку, коли активи такої особи в установленому законодавством порядку передані в управління АРМА;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12) керівника учасника процедури закупівлі, фізичну особу, яка є учасником процедури закупівлі, було притягнуто згідно із законом до відповідальності за вчинення правопорушення, пов’язаного з використанням дитячої праці чи будь-якими формами торгівлі людьми.</w:t>
            </w:r>
          </w:p>
          <w:p w:rsidR="003A5CE5" w:rsidRDefault="003A5CE5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:rsidR="003A5CE5" w:rsidRPr="00AC0A4A" w:rsidRDefault="0043026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Замовник не вимагає документального підтвердження інформації про відсутність підстав для відхилення тендерної пропозиції учасника процедури закупівлі та/або переможця,  у разі, коли така інформація є публічною, що оприлюднена у формі відкритих даних згідно із Законом України «Про доступ до публічної інформації», та/або міститься у відкритих публічних електронних реєстрах, доступ до яких є вільним, та/або може бути </w:t>
            </w:r>
            <w:r w:rsidR="00AC0A4A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отримано Замовником.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Інформація про технічні, якісні та кількісні характеристики предмета закупівлі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Вимоги до предмета закупівлі (технічні, якісні та кількісні характеристики) зазначено в </w:t>
            </w:r>
            <w:r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>Додатку 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цієї тендерної документації.</w:t>
            </w:r>
          </w:p>
        </w:tc>
      </w:tr>
      <w:tr w:rsidR="003A5CE5">
        <w:trPr>
          <w:trHeight w:val="841"/>
          <w:jc w:val="center"/>
        </w:trPr>
        <w:tc>
          <w:tcPr>
            <w:tcW w:w="705" w:type="dxa"/>
          </w:tcPr>
          <w:p w:rsidR="003A5CE5" w:rsidRDefault="001313C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13C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Унесення змін або відкликання тендерної пропозиції учасником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Учасник процедури закупівлі має право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внести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зміни до своєї тендерної пропозиції або відкликати її до закінчення кінцевого строку її подання</w:t>
            </w:r>
            <w:r w:rsidR="004B7E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Такі зміни або заява про відкликання тендерної пропозиції враховуються, якщо вони отримані </w:t>
            </w:r>
            <w:r w:rsidR="000036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електронн</w:t>
            </w:r>
            <w:r w:rsidR="00003657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036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пошту </w:t>
            </w:r>
            <w:hyperlink r:id="rId10" w:history="1"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finance</w:t>
              </w:r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assoc</w:t>
              </w:r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@</w:t>
              </w:r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nuos</w:t>
              </w:r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ua</w:t>
              </w:r>
              <w:proofErr w:type="spellEnd"/>
            </w:hyperlink>
            <w:r w:rsidR="00003657" w:rsidRPr="000036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закінчення кінцевого строку подання тендерних пропозицій.</w:t>
            </w:r>
          </w:p>
        </w:tc>
      </w:tr>
      <w:tr w:rsidR="003A5CE5">
        <w:trPr>
          <w:trHeight w:val="442"/>
          <w:jc w:val="center"/>
        </w:trPr>
        <w:tc>
          <w:tcPr>
            <w:tcW w:w="9960" w:type="dxa"/>
            <w:gridSpan w:val="3"/>
            <w:vAlign w:val="center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Розділ 4. Подання та розкриття тендерної пропозиції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Кінцевий строк подання тендерної пропозиції</w:t>
            </w:r>
          </w:p>
        </w:tc>
        <w:tc>
          <w:tcPr>
            <w:tcW w:w="6450" w:type="dxa"/>
            <w:vAlign w:val="center"/>
          </w:tcPr>
          <w:p w:rsidR="003A5CE5" w:rsidRPr="004B79D4" w:rsidRDefault="00430264">
            <w:pPr>
              <w:widowControl w:val="0"/>
              <w:ind w:left="40"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Кінцевий строк подання тендерних пропозицій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  <w:r w:rsidRPr="004B79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912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згідно</w:t>
            </w:r>
            <w:proofErr w:type="spellEnd"/>
            <w:r w:rsidR="00A912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C16A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листа-</w:t>
            </w:r>
            <w:proofErr w:type="spellStart"/>
            <w:r w:rsidR="00A912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оголошення</w:t>
            </w:r>
            <w:proofErr w:type="spellEnd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Отримана тендерна пропозиція </w:t>
            </w:r>
            <w:r w:rsidR="00C16A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пошту  </w:t>
            </w:r>
            <w:hyperlink r:id="rId11" w:history="1"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finance</w:t>
              </w:r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assoc</w:t>
              </w:r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@</w:t>
              </w:r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nuos</w:t>
              </w:r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ua</w:t>
              </w:r>
              <w:proofErr w:type="spellEnd"/>
            </w:hyperlink>
            <w:r w:rsidR="00C16A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вноситься до реєстру отриманих тендерних пропозицій.</w:t>
            </w:r>
          </w:p>
          <w:p w:rsidR="003A5CE5" w:rsidRDefault="00C16A64" w:rsidP="006156B6">
            <w:pPr>
              <w:widowControl w:val="0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Замовник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формує та надсилає повідомлення учаснику про отримання його тендерної пропозиції із зазначенням дати </w:t>
            </w:r>
            <w:r w:rsidR="006156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</w:rPr>
              <w:t>Тендерні пропозиції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які надіслані 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</w:rPr>
              <w:t>після закінчення кінцевого строку їх подання не приймаються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 уваги та не бере участь у торгах.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trike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Дата та час розкриття тендерної пропозиції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 xml:space="preserve"> </w:t>
            </w:r>
          </w:p>
        </w:tc>
        <w:tc>
          <w:tcPr>
            <w:tcW w:w="6450" w:type="dxa"/>
            <w:vAlign w:val="center"/>
          </w:tcPr>
          <w:p w:rsidR="003A5CE5" w:rsidRDefault="00430264" w:rsidP="0044590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Дата і час </w:t>
            </w:r>
            <w:r w:rsidR="009309D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визначення переможця</w:t>
            </w:r>
            <w:r w:rsidR="0044590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,</w:t>
            </w:r>
            <w:r w:rsidR="009309D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розкриття тендерних пропозицій, дата і час проведення </w:t>
            </w:r>
            <w:r w:rsidR="001313C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торгів визначено </w:t>
            </w:r>
            <w:r w:rsidR="0044590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у листі-оголошенні.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Не підлягає розкриттю інформація, що обґрунтовано визначена учасником як конфіденційна, у тому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>числі інформація, що містить персональні дані. Конфіденційною не може бути визначена інформація про запропоновану ціну, інші критерії оцінки, технічні умови, технічні специфікації</w:t>
            </w:r>
            <w:r w:rsidR="0044590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</w:tc>
      </w:tr>
      <w:tr w:rsidR="003A5CE5">
        <w:trPr>
          <w:trHeight w:val="512"/>
          <w:jc w:val="center"/>
        </w:trPr>
        <w:tc>
          <w:tcPr>
            <w:tcW w:w="9960" w:type="dxa"/>
            <w:gridSpan w:val="3"/>
            <w:vAlign w:val="center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Розділ 5. Оцінка тендерної пропозиції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Перелік критеріїв та методика оцінки тендерної пропозиції із зазначенням питомої ваги критерію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Оцінка тендерних пропозицій проводиться на основі критеріїв і методики оцінки, зазначених замовником у тендерній документації,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  <w:t>(у разі якщо подано дві і більше тендерних пропозицій).</w:t>
            </w:r>
          </w:p>
          <w:p w:rsidR="00B35851" w:rsidRDefault="00B35851">
            <w:pPr>
              <w:widowControl w:val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Замовник розглядає найбільш економічно вигідну тендерну пропозицію учасника процедури закупівлі відповідно до цього пункту щодо її відповідності вимогам тендерної документації</w:t>
            </w:r>
            <w:r w:rsidR="001F41A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</w:t>
            </w:r>
          </w:p>
          <w:p w:rsidR="001F41A7" w:rsidRDefault="0043026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Якщо була подана одна тендерна пропозиція</w:t>
            </w:r>
            <w:r w:rsidR="001F41A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т</w:t>
            </w:r>
            <w:r w:rsidR="0044590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</w:t>
            </w:r>
            <w:r w:rsidR="001F41A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Замовник</w:t>
            </w:r>
          </w:p>
          <w:p w:rsidR="001F41A7" w:rsidRDefault="0043026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визначає таку тендерну пропозицію найбільш економічно вигідною. 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Строк розгляду тендерної пропозиції, що за результатами оцінки визначена найбільш економічно вигідною, не повинен перевищувати п’яти робочих днів з дня визначення найбільш економічно вигідної пропозиції</w:t>
            </w:r>
            <w:r w:rsidR="0044590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</w:t>
            </w:r>
          </w:p>
          <w:p w:rsidR="001F41A7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Ціна тендерної пропозиції не може перевищувати очікувану вартість предмета закупівлі, зазначену </w:t>
            </w:r>
            <w:r w:rsidR="00182D34">
              <w:rPr>
                <w:rFonts w:ascii="Times New Roman" w:hAnsi="Times New Roman" w:cs="Times New Roman"/>
                <w:sz w:val="24"/>
                <w:szCs w:val="24"/>
              </w:rPr>
              <w:t>в бюджеті проекту</w:t>
            </w:r>
            <w:r w:rsidR="001F41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До розгляду не приймається тендерна пропозиція, ціна якої є вищою ніж очікувана вартість предмета закупівлі</w:t>
            </w:r>
            <w:r w:rsidR="00182D3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82D34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Оцінка тендерних пропозицій здійснюється </w:t>
            </w:r>
            <w:r w:rsidR="00182D34">
              <w:rPr>
                <w:rFonts w:ascii="Times New Roman" w:eastAsia="Times New Roman" w:hAnsi="Times New Roman" w:cs="Times New Roman"/>
                <w:sz w:val="24"/>
                <w:szCs w:val="24"/>
              </w:rPr>
              <w:t>поетапно:</w:t>
            </w:r>
          </w:p>
          <w:p w:rsidR="00182D34" w:rsidRPr="00182D34" w:rsidRDefault="00182D34" w:rsidP="00182D34">
            <w:pPr>
              <w:tabs>
                <w:tab w:val="left" w:pos="567"/>
              </w:tabs>
              <w:spacing w:line="254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- </w:t>
            </w:r>
            <w:r w:rsidRPr="00182D34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На першому етапі проводиться перевірка дотримання термінів подання та комплектності документів. Крім того, перевіряється, чи надіслані технічна та фінансові пропозиції надані окремими файлами. Невиконання цієї вимоги є підставою для дискваліфікації постачальника.</w:t>
            </w:r>
          </w:p>
          <w:p w:rsidR="00182D34" w:rsidRPr="00182D34" w:rsidRDefault="00182D34" w:rsidP="00182D34">
            <w:pPr>
              <w:tabs>
                <w:tab w:val="left" w:pos="567"/>
              </w:tabs>
              <w:spacing w:line="254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182D34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- На другому етапі здійснюється перевірка відповідності технічної пропозиції вимогам та оцінка технічних пропозицій. Пропозиція постачальника, що не відповідає хоча б однієї з обов’язкових вимог, буде дискваліфікована. </w:t>
            </w:r>
          </w:p>
          <w:p w:rsidR="00182D34" w:rsidRDefault="00182D3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D34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- На третьому етапі пропозиції, що успішно пройшли перші 2 етапи, підлягають фінансовій оцінці. На цьому етапі визначається, пропозиція якого постачальника є найбільш фінансово вигідної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Найбільш </w:t>
            </w:r>
            <w:r w:rsidR="00182D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фінансово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економічно вигідною пропозицією буде вважатися пропозиція з найнижчою ціною з урахуванням усіх податків та зборів (у тому числі податку на додану вартість (ПДВ), у разі якщо учасник є платником ПДВ або без ПДВ — у разі, якщо учасник  не є платником ПДВ, а також без ПДВ - якщо предмет закупівлі не оподатковується.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Оцінка здійснюється щодо предмета закупівлі в цілому.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АБО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на окрему частину предмета закупівлі (лота), щодо яких можуть бути подані тендерні пропозиції.  (зазначити  у разі закупівлі по лотах)</w:t>
            </w:r>
          </w:p>
          <w:p w:rsidR="003A5CE5" w:rsidRPr="0081123D" w:rsidRDefault="00430264">
            <w:pPr>
              <w:widowControl w:val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Учасник визначає ціни на </w:t>
            </w:r>
            <w:r w:rsidRPr="0081123D">
              <w:rPr>
                <w:rFonts w:ascii="Times New Roman" w:hAnsi="Times New Roman" w:cs="Times New Roman"/>
                <w:sz w:val="24"/>
                <w:szCs w:val="24"/>
              </w:rPr>
              <w:t>товар/послуги/роботи,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що він пропонує </w:t>
            </w:r>
            <w:r w:rsidRPr="0081123D">
              <w:rPr>
                <w:rFonts w:ascii="Times New Roman" w:hAnsi="Times New Roman" w:cs="Times New Roman"/>
                <w:sz w:val="24"/>
                <w:szCs w:val="24"/>
              </w:rPr>
              <w:t>поставити/надати/виконати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 договором про закупівлю, з урахуванням податків і зборів (в тому числі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податку на додану вартість (ПДВ), у разі якщо учасник є платником ПДВ, крім випадків коли предмет закупівлі не оподатковується), що сплачуються або мають бути сплачені, </w:t>
            </w:r>
            <w:r w:rsidRPr="0081123D">
              <w:rPr>
                <w:rFonts w:ascii="Times New Roman" w:hAnsi="Times New Roman" w:cs="Times New Roman"/>
                <w:sz w:val="24"/>
                <w:szCs w:val="24"/>
              </w:rPr>
              <w:t>усіх інших витрат, передбачених для товару/послуг/робіт даного виду.</w:t>
            </w:r>
          </w:p>
          <w:p w:rsidR="003A5CE5" w:rsidRDefault="0043026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Замовник має право звернутися за підтвердженням інформації, наданої учасником/переможцем процедури закупівлі, до органів державної влади, підприємств, установ, організацій відповідно до їх компетенції.</w:t>
            </w:r>
          </w:p>
          <w:p w:rsidR="003A5CE5" w:rsidRDefault="00430264">
            <w:pPr>
              <w:keepNext/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У разі отримання достовірної інформації про невідповідність учасника процедури закупівлі вимогам кваліфікаційних критеріїв, </w:t>
            </w:r>
            <w:r w:rsidR="001F41A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(Додаток 1)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, або факту зазначення у тендерній пропозиції будь-якої недостовірної інформації, що є суттєвою під час визначення результатів відкритих торгів, замовник відхиляє тендерну пропозицію такого учасника процедури закупівлі.</w:t>
            </w:r>
          </w:p>
          <w:p w:rsidR="003A5CE5" w:rsidRDefault="00430264">
            <w:pPr>
              <w:keepNext/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Якщо замовником під час розгляду тендерної пропозиції учасника процедури закупівлі виявлено невідповідності в інформації та/або документах, що подані учасником процедури закупівлі у тендерній пропозиції та/або подання яких передбачалося тендерною документацією, він </w:t>
            </w:r>
            <w:r w:rsidR="001F41A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надсилає лист Учасник</w:t>
            </w:r>
            <w:r w:rsidR="00A174D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у строк, який не може бути меншим, ніж два робочі дні до закінчення строку розгляду тендерних пропозицій, повідомлення з вимогою про усунення таких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невідповідностей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</w:t>
            </w:r>
          </w:p>
          <w:p w:rsidR="003A5CE5" w:rsidRDefault="0043026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Під невідповідністю в інформації та/або документах, що подані учасником процедури закупівлі у складі тендерної пропозиції та/або подання яких вимагається тендерною документацією, розуміється у тому числі відсутність у складі тендерної пропозиції інформації та/або документів, подання яких передбачається тендерною документацією (крім випадків відсутності забезпечення тендерної пропозиції, якщо таке забезпечення вимагалося замовником, та/або відсутності інформації (та/або документів) про технічні та якісні характеристики предмета закупівлі, що пропонується учасником процедури в його тендерній пропозиції). Невідповідністю в інформації та/або документах, які надаються учасником процедури закупівлі на виконання вимог технічної специфікації до предмета закупівлі, вважаються помилки, виправлення яких не призводить до зміни предмета закупівлі, запропонованого учасником процедури закупівлі у складі його тендерної пропозиції, найменування товару, марки, моделі тощо.</w:t>
            </w:r>
          </w:p>
          <w:p w:rsidR="003A5CE5" w:rsidRDefault="00430264">
            <w:pPr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Замовник не може </w:t>
            </w:r>
            <w:r w:rsidR="00A174D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надсилати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 одно</w:t>
            </w:r>
            <w:r w:rsidR="00A174D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му й тому 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учасник</w:t>
            </w:r>
            <w:r w:rsidR="00A174D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процедури закупівлі більше ніж один раз повідомлення з вимогою про усунення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невідповідностей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в інформації та/або документах, що подані учасником процедури закупівлі у складі тендерної пропозиції</w:t>
            </w:r>
            <w:r w:rsidR="00A174D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Учасник процедури закупівлі виправляє невідповідності в інформації та/або документах, що подані ним у своїй тендерній пропозиції, виявлені замовником після розкриття тендерних пропозицій, шляхом </w:t>
            </w:r>
            <w:r w:rsidR="00A174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надсилання на пошту Замовника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уточнених або нових документів  </w:t>
            </w:r>
            <w:r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протягом 24 </w:t>
            </w:r>
            <w:r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годин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 моменту </w:t>
            </w:r>
            <w:r w:rsidR="00A174D7">
              <w:rPr>
                <w:rFonts w:ascii="Times New Roman" w:eastAsia="Times New Roman" w:hAnsi="Times New Roman" w:cs="Times New Roman"/>
                <w:sz w:val="24"/>
                <w:szCs w:val="24"/>
              </w:rPr>
              <w:t>надання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замовником повідомлення з вимогою про усунення таких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невідповідностей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Замовник розглядає подані тендерні пропозиції з урахуванням виправлення або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невиправлення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учасниками вияв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лених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невідповідностей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У разі відхилення тендерної пропозиції, замовник визначає переможця процедури закупівлі серед тих учасників процедури закупівлі, тендерна пропозиція (строк дії якої ще не минув) якого відповідає критеріям та умовам, що визначені у тендерній документації, і може бути визнана найбільш економічно вигідною та приймає рішення про намір укласти договір про закупівлю.</w:t>
            </w:r>
          </w:p>
          <w:p w:rsidR="003A5CE5" w:rsidRPr="0081123D" w:rsidRDefault="00430264" w:rsidP="00F32509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У разі відхилення тендерної пропозиції, що за результатами оцінки визначена найбільш економічно вигідною, замовник розглядає наступну тендерну пропозицію у списку тендерних пропозицій, розташованих за результатами їх оцінки, починаючи з найкращої, яка вважається в такому випадку найбільш економічно вигідною</w:t>
            </w:r>
            <w:r w:rsidR="00F3250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. </w:t>
            </w:r>
            <w:r w:rsidRPr="0081123D">
              <w:rPr>
                <w:rFonts w:ascii="Times New Roman" w:hAnsi="Times New Roman" w:cs="Times New Roman"/>
                <w:sz w:val="24"/>
                <w:szCs w:val="24"/>
              </w:rPr>
              <w:t>У разі коли учасник процедури закупівлі стає переможцем кількох або всіх лотів, замовник може укласти один договір про закупівлю з переможцем, об’єднавши лоти (у разі здійснення закупівлі за лотами).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Інша інформація</w:t>
            </w:r>
          </w:p>
        </w:tc>
        <w:tc>
          <w:tcPr>
            <w:tcW w:w="6450" w:type="dxa"/>
            <w:vAlign w:val="center"/>
          </w:tcPr>
          <w:p w:rsidR="003A5CE5" w:rsidRPr="00182D34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Вартість тендерної пропозиції та всі інші ціни повинні бути чітко визначені.</w:t>
            </w:r>
          </w:p>
          <w:p w:rsidR="003A5CE5" w:rsidRPr="00182D34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Учасник самостійно несе всі витрати, пов’язані з підготовкою та поданням його тендерної пропозиції. Замовник у будь-якому випадку не є відповідальним за зміст тендерної пропозиції учасника та за витрати учасника на підготовку пропозиції незалежно від результату торгів.</w:t>
            </w:r>
          </w:p>
          <w:p w:rsidR="003A5CE5" w:rsidRPr="00182D34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 розрахунку ціни  пропозиції не включаються будь-які витрати, понесені учасником у процесі проведення процедури закупівлі та укладення договору про закупівлю, </w:t>
            </w:r>
            <w:r w:rsidRPr="00182D34">
              <w:rPr>
                <w:rFonts w:ascii="Times New Roman" w:hAnsi="Times New Roman" w:cs="Times New Roman"/>
                <w:sz w:val="24"/>
                <w:szCs w:val="24"/>
              </w:rPr>
              <w:t>витрати, пов'язані із оформленням забезпечення тендерної пропозиції (</w:t>
            </w:r>
            <w:r w:rsidRPr="00182D34">
              <w:rPr>
                <w:rFonts w:ascii="Times New Roman" w:hAnsi="Times New Roman" w:cs="Times New Roman"/>
                <w:i/>
                <w:sz w:val="24"/>
                <w:szCs w:val="24"/>
              </w:rPr>
              <w:t>у разі встановлення такої вимоги</w:t>
            </w:r>
            <w:r w:rsidRPr="00182D3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182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Зазначені витрати сплачуються учасником за рахунок його прибутку. Понесені витрати не відшкодовуються (в тому числі  у разі відміни торгів чи визнання торгів такими, що не відбулися).</w:t>
            </w:r>
          </w:p>
          <w:p w:rsidR="003A5CE5" w:rsidRPr="00182D34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Відсутність будь-яких запитань або уточнень стосовно змісту та викладення вимог тендерної документації з боку учасників процедури закупівлі, які отримали цю документацію у встановленому порядку, </w:t>
            </w:r>
            <w:proofErr w:type="spellStart"/>
            <w:r w:rsidRPr="00182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означатиме</w:t>
            </w:r>
            <w:proofErr w:type="spellEnd"/>
            <w:r w:rsidRPr="00182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що учасники процедури закупівлі, що беруть участь в цих торгах, повністю усвідомлюють зміст цієї тендерної документації та вимоги, викладені Замовником при підготовці цієї закупівлі.</w:t>
            </w:r>
          </w:p>
          <w:p w:rsidR="003A5CE5" w:rsidRPr="00182D34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 підроблення документів, печаток, штампів та бланків чи використання підроблених документів, печаток, штампів, учасник торгів несе кримінальну відповідальність згідно зі статт</w:t>
            </w:r>
            <w:r w:rsidRPr="00182D34">
              <w:rPr>
                <w:rFonts w:ascii="Times New Roman" w:eastAsia="Times New Roman" w:hAnsi="Times New Roman" w:cs="Times New Roman"/>
                <w:sz w:val="24"/>
                <w:szCs w:val="24"/>
              </w:rPr>
              <w:t>ею</w:t>
            </w:r>
            <w:r w:rsidRPr="00182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358 Кримінального </w:t>
            </w:r>
            <w:r w:rsidRPr="00182D34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182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одексу України.</w:t>
            </w:r>
          </w:p>
          <w:p w:rsidR="003A5CE5" w:rsidRPr="00182D34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D3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</w:rPr>
              <w:t>Інші умови тендерної документації:</w:t>
            </w:r>
          </w:p>
          <w:p w:rsidR="003A5CE5" w:rsidRPr="00182D34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Учасники відповідають за зміст своїх тендерних пропозицій та повинні дотримуватись норм чинного законодавства України.</w:t>
            </w:r>
          </w:p>
          <w:p w:rsidR="003A5CE5" w:rsidRPr="00182D34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2.   У разі якщо учасник або переможець не повинен складати або відповідно до норм чинного законодавства (в тому числі у разі подання тендерної пропозиції учасником-нерезидентом / переможцем-нерезидентом відповідно до норм законодавства країни реєстрації) не зобов’язаний складати якийсь зі вказаних в положеннях документації документ</w:t>
            </w:r>
            <w:r w:rsidR="00E13745" w:rsidRPr="00182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182D34">
              <w:rPr>
                <w:rFonts w:ascii="Times New Roman" w:eastAsia="Times New Roman" w:hAnsi="Times New Roman" w:cs="Times New Roman"/>
                <w:sz w:val="24"/>
                <w:szCs w:val="24"/>
              </w:rPr>
              <w:t>то він надає лист-роз’яснення в довільній формі, у якому зазначає законодавчі підстави щодо ненадання відповідних документів; або надає копію/ї роз'яснення/</w:t>
            </w:r>
            <w:proofErr w:type="spellStart"/>
            <w:r w:rsidRPr="00182D34">
              <w:rPr>
                <w:rFonts w:ascii="Times New Roman" w:eastAsia="Times New Roman" w:hAnsi="Times New Roman" w:cs="Times New Roman"/>
                <w:sz w:val="24"/>
                <w:szCs w:val="24"/>
              </w:rPr>
              <w:t>нь</w:t>
            </w:r>
            <w:proofErr w:type="spellEnd"/>
            <w:r w:rsidRPr="00182D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державних органів щодо цього.</w:t>
            </w:r>
          </w:p>
          <w:p w:rsidR="003A5CE5" w:rsidRPr="00182D34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    Документи, що не передбачені законодавством для учасників </w:t>
            </w:r>
            <w:r w:rsidRPr="00182D34"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  <w:r w:rsidRPr="00182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юридичних, фізичних осіб, у тому числі фізичних осіб </w:t>
            </w:r>
            <w:r w:rsidRPr="00182D34"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  <w:r w:rsidRPr="00182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підприємців, не подаються ними у складі тендерної пропозиції.</w:t>
            </w:r>
          </w:p>
          <w:p w:rsidR="003A5CE5" w:rsidRPr="00182D34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4.  Відсутність документів, що не передбачені законодавством для учасників </w:t>
            </w:r>
            <w:r w:rsidRPr="00182D34"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  <w:r w:rsidRPr="00182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юридичних, фізичних осіб, у тому числі фізичних осіб </w:t>
            </w:r>
            <w:r w:rsidRPr="00182D34"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  <w:r w:rsidRPr="00182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підприємців, у складі тендерної пропозиції не може бути підставою для її відхилення замовником.</w:t>
            </w:r>
          </w:p>
          <w:p w:rsidR="003A5CE5" w:rsidRPr="00182D34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5.  Учасники торгів — нерезиденти для виконання вимог щодо подання документів, передбачених </w:t>
            </w:r>
            <w:r w:rsidRPr="00182D3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Додатком  1</w:t>
            </w:r>
            <w:r w:rsidRPr="00182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до тендерної документації, подають  у складі своєї пропозиції, документи, передбачені законодавством країн, де вони зареєстровані.</w:t>
            </w:r>
          </w:p>
          <w:p w:rsidR="003A5CE5" w:rsidRPr="00182D34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6.  Факт подання тендерної пропозиції учасником </w:t>
            </w:r>
            <w:r w:rsidRPr="00182D34"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  <w:r w:rsidRPr="00182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фізичною особою чи фізичною особою</w:t>
            </w:r>
            <w:r w:rsidRPr="00182D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</w:t>
            </w:r>
            <w:r w:rsidRPr="00182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підприємцем, яка є суб’єктом персональних даних, вважається безумовною згодою суб’єкта персональних даних щодо обробки її персональних даних у зв’язку з участю в процедурі закупівлі, відповідно до абзацу 4 статті 2 Закону України «Про захист персональних даних» від 01.06.2010 № 2297-VI</w:t>
            </w:r>
            <w:r w:rsidRPr="00182D34">
              <w:rPr>
                <w:rFonts w:ascii="Times New Roman" w:eastAsia="Times New Roman" w:hAnsi="Times New Roman" w:cs="Times New Roman"/>
                <w:sz w:val="24"/>
                <w:szCs w:val="24"/>
              </w:rPr>
              <w:t>, жодних окремих підтверджень не потрібно подавати в складі тендерної пропозиції.</w:t>
            </w:r>
          </w:p>
          <w:p w:rsidR="003A5CE5" w:rsidRPr="00182D34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усіх інших випадках факт подання тендерної пропозиції учасником – юридичною особою, що є розпорядником персональних даних, вважається підтвердженням наявності у неї права на обробку персональних даних, а також надання такого права замовнику як одержувачу зазначених персональних даних від імені суб’єкта (володільця). Таким чином, відповідальність за неправомірну передачу замовнику персональних даних, а також їх обробку несе виключно учасник процедури закупівлі, що подав тендерну пропозицію</w:t>
            </w:r>
            <w:r w:rsidRPr="00182D34">
              <w:rPr>
                <w:rFonts w:ascii="Times New Roman" w:eastAsia="Times New Roman" w:hAnsi="Times New Roman" w:cs="Times New Roman"/>
                <w:sz w:val="24"/>
                <w:szCs w:val="24"/>
              </w:rPr>
              <w:t>, жодних окремих підтверджень не потрібно подавати в складі тендерної пропозиції.</w:t>
            </w:r>
          </w:p>
          <w:p w:rsidR="003A5CE5" w:rsidRPr="00182D34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D34">
              <w:rPr>
                <w:rFonts w:ascii="Times New Roman" w:eastAsia="Times New Roman" w:hAnsi="Times New Roman" w:cs="Times New Roman"/>
                <w:sz w:val="24"/>
                <w:szCs w:val="24"/>
              </w:rPr>
              <w:t>7. Документи, видані державними органами, повинні відповідати вимогам нормативних актів, відповідно до яких такі документи видані.</w:t>
            </w:r>
          </w:p>
          <w:p w:rsidR="003A5CE5" w:rsidRPr="00182D34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D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 Учасник, який подав тендерну пропозицію, вважається таким, що згодний з </w:t>
            </w:r>
            <w:proofErr w:type="spellStart"/>
            <w:r w:rsidRPr="00182D34">
              <w:rPr>
                <w:rFonts w:ascii="Times New Roman" w:eastAsia="Times New Roman" w:hAnsi="Times New Roman" w:cs="Times New Roman"/>
                <w:sz w:val="24"/>
                <w:szCs w:val="24"/>
              </w:rPr>
              <w:t>проєктом</w:t>
            </w:r>
            <w:proofErr w:type="spellEnd"/>
            <w:r w:rsidRPr="00182D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договору про закупівлю, викладеним у </w:t>
            </w:r>
            <w:r w:rsidRPr="00182D34">
              <w:rPr>
                <w:rFonts w:ascii="Times New Roman" w:hAnsi="Times New Roman" w:cs="Times New Roman"/>
                <w:sz w:val="24"/>
                <w:szCs w:val="24"/>
              </w:rPr>
              <w:t>Додатку 3</w:t>
            </w:r>
            <w:r w:rsidRPr="00182D34">
              <w:rPr>
                <w:sz w:val="24"/>
                <w:szCs w:val="24"/>
              </w:rPr>
              <w:t xml:space="preserve"> </w:t>
            </w:r>
            <w:r w:rsidRPr="00182D34">
              <w:rPr>
                <w:rFonts w:ascii="Times New Roman" w:eastAsia="Times New Roman" w:hAnsi="Times New Roman" w:cs="Times New Roman"/>
                <w:sz w:val="24"/>
                <w:szCs w:val="24"/>
              </w:rPr>
              <w:t>до цієї тендерної документації, та буде дотримуватися умов своєї тендерної пропозиції протягом строку, встановленого в п. 4 Розділу 3 до цієї тендерної документації.</w:t>
            </w:r>
          </w:p>
          <w:p w:rsidR="003A5CE5" w:rsidRPr="00182D34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D3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9. Якщо вимога в тендерній документації встановлена декілька разів, учасник/переможець може подати необхідний документ  або інформацію один раз.</w:t>
            </w:r>
          </w:p>
          <w:p w:rsidR="003A5CE5" w:rsidRPr="00182D34" w:rsidRDefault="00430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34">
              <w:rPr>
                <w:rFonts w:ascii="Times New Roman" w:eastAsia="Times New Roman" w:hAnsi="Times New Roman" w:cs="Times New Roman"/>
                <w:sz w:val="24"/>
                <w:szCs w:val="24"/>
              </w:rPr>
              <w:t>10. Фактом подання тендерної пропозиції учасник підтверджує (жодних окремих підтверджень не потрібно подавати в складі тендерної пропозиції), щ</w:t>
            </w:r>
            <w:r w:rsidRPr="00182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у попередніх відносинах між  Учасником та Замовником таку </w:t>
            </w:r>
            <w:proofErr w:type="spellStart"/>
            <w:r w:rsidRPr="00182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оперативно</w:t>
            </w:r>
            <w:proofErr w:type="spellEnd"/>
            <w:r w:rsidRPr="00182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-господарську/і санкцію/ї, передбачену/і пунктом 4 частини 1 статті 236 ГКУ, як відмова від встановлення господарських відносин на майбутнє, не було застосовано.</w:t>
            </w:r>
          </w:p>
          <w:p w:rsidR="003A5CE5" w:rsidRPr="00182D34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2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11. </w:t>
            </w:r>
            <w:r w:rsidRPr="00182D34">
              <w:rPr>
                <w:rFonts w:ascii="Times New Roman" w:eastAsia="Times New Roman" w:hAnsi="Times New Roman" w:cs="Times New Roman"/>
                <w:sz w:val="24"/>
                <w:szCs w:val="24"/>
              </w:rPr>
              <w:t>Тендерна п</w:t>
            </w:r>
            <w:r w:rsidRPr="00182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ропозиція учасника може містити документи з водяними знаками.</w:t>
            </w:r>
          </w:p>
          <w:p w:rsidR="003A5CE5" w:rsidRPr="00182D34" w:rsidRDefault="00430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D34">
              <w:rPr>
                <w:rFonts w:ascii="Times New Roman" w:eastAsia="Times New Roman" w:hAnsi="Times New Roman" w:cs="Times New Roman"/>
                <w:sz w:val="24"/>
                <w:szCs w:val="24"/>
              </w:rPr>
              <w:t>12. Учасники при поданні тендерної пропозиції повинні враховувати норми (врахуванням вважається факт подання тендерної пропозиції, що учасник ознайомлений з даним нормами і їх не порушує, жодні окремі підтвердження не потрібно подавати):</w:t>
            </w:r>
          </w:p>
          <w:p w:rsidR="003A5CE5" w:rsidRPr="00182D34" w:rsidRDefault="00430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D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—   </w:t>
            </w:r>
            <w:r w:rsidRPr="00182D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постанови Кабінету Міністрів України «Про забезпечення захисту національних інтересів за майбутніми позовами держави Україна у зв’язку з військовою агресією Російської Федерації» від 03.03.2022 № 187, оскільки замовник не може виконувати зобов’язання, кредиторами за якими є Російська Федерація або особи, пов’язані з країною-агресором, що визначені підпунктом 1 пункту 1 цієї Постанови;</w:t>
            </w:r>
          </w:p>
          <w:p w:rsidR="003A5CE5" w:rsidRPr="00182D34" w:rsidRDefault="00430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D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—   </w:t>
            </w:r>
            <w:r w:rsidRPr="00182D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постанови Кабінету Міністрів України «Про застосування заборони ввезення товарів з Російської Федерації» від 09.04.2022 № 426, оскільки цією постановою заборонено ввезення на митну територію України в митному режимі імпорту товарів з Російської Федерації;</w:t>
            </w:r>
          </w:p>
          <w:p w:rsidR="003A5CE5" w:rsidRPr="00182D34" w:rsidRDefault="00430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D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—   </w:t>
            </w:r>
            <w:r w:rsidRPr="00182D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Закону України «Про забезпечення прав і свобод громадян та правовий режим на тимчасово окупованій території України» від 15.04.2014 № 1207-VII.</w:t>
            </w:r>
          </w:p>
          <w:p w:rsidR="003A5CE5" w:rsidRPr="00182D34" w:rsidRDefault="00430264" w:rsidP="009F3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D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 також враховувати, що в Україні </w:t>
            </w:r>
            <w:r w:rsidRPr="00182D3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замовникам забороняється здійснювати публічні закупівлі товарів, робіт і послуг у громадян Російської Федерації/ Республіки Білорусь/ Ісламської Республіки Іран (крім тих, що проживають на території України на законних підставах); юридичних осіб, утворених та зареєстрованих відповідно до законодавства Російської Федерації/ Республіки Білорусь/ Ісламської Республіки Іран; юридичних осіб, утворених та</w:t>
            </w:r>
            <w:r w:rsidRPr="00182D34"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  <w:t xml:space="preserve"> з</w:t>
            </w:r>
            <w:r w:rsidRPr="00182D3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ареєстрованих відповідно до законодавства України, кінцевим </w:t>
            </w:r>
            <w:proofErr w:type="spellStart"/>
            <w:r w:rsidRPr="00182D3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бенефіціарним</w:t>
            </w:r>
            <w:proofErr w:type="spellEnd"/>
            <w:r w:rsidRPr="00182D3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власником, членом або учасником (акціонером), що має частку в статутному капіталі 10 і більше відсотків (далі — активи), якої є Російська Федерація/ Республіка Білорусь/ Ісламська Республіка Іран, громадянин Російської Федерації/ Республіки Білорусь/ Ісламської Республіки Іран (крім тих, що проживають на території України на законних підставах), або юридичних осіб, утворених та зареєстрованих відповідно до законодавства Російської Федерації/ Республіки Білорусь/ Ісламської Республіки Іран, крім випадків коли активи в установленому законодавством порядку передані в управління </w:t>
            </w:r>
            <w:r w:rsidRPr="00182D3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>Національному агентству з питань виявлення, розшуку та управління активами, одержаними від корупційних та інших злочинів</w:t>
            </w:r>
            <w:r w:rsidRPr="00182D34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182D34" w:rsidRDefault="00182D34" w:rsidP="009F3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182D34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13. Прийняття пропозиції не означає прийняття правил і умов цієї пропозиції. АВ НУК залишає за собою можливість домовлятися про остаточні правила і умови шляхом переговорів. Крім того, залишає за собою право вести переговори щодо суті пропозицій фіналістів, а також щодо можливості прийняття частини складових пропозиції, якщо це необхідно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.</w:t>
            </w:r>
          </w:p>
          <w:p w:rsidR="00182D34" w:rsidRPr="00182D34" w:rsidRDefault="00182D34" w:rsidP="009F3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82D34">
              <w:rPr>
                <w:rFonts w:ascii="Times New Roman" w:hAnsi="Times New Roman" w:cs="Times New Roman"/>
                <w:sz w:val="24"/>
                <w:szCs w:val="24"/>
              </w:rPr>
              <w:t xml:space="preserve">14. </w:t>
            </w:r>
            <w:r w:rsidRPr="00182D34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АВ НУК залишає за собою можливість вести переговори про остаточну вартість і обсяг товару та залишає за собою можливість обмежувати або долучати треті сторони до таких переговорів на розсуд АВ НУК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Відхилення тендерних пропозицій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Замовник відхиляє тендерну пропозицію  у разі, коли: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1) учасник процедури закупівлі: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зазначив у тендерній пропозиції недостовірну інформацію, що є суттєвою для визначення результатів відкритих торгів, 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не надав забезпечення тендерної пропозиції, якщо таке забезпечення вимагалося замовником;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не виправив виявлені замовником після розкриття тендерних пропозицій невідповідності в інформації та/або документах, що подані ним у складі своєї тендерної пропозиції, та/або змінив предмет закупівлі (його найменування, марку, модель тощо) під час виправлення виявлених замовником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невідповідностей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, протягом 24 годин з моменту </w:t>
            </w:r>
            <w:r w:rsidR="0096015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отримання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повідомлення з вимогою про усунення таких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невідповідностей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;</w:t>
            </w:r>
          </w:p>
          <w:p w:rsidR="00960156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не надав обґрунтування аномально низької ціни тендерної пропозиції протягом </w:t>
            </w:r>
            <w:r w:rsidR="0096015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24 годин з моменту отримання повідомлення на такий запит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,</w:t>
            </w:r>
          </w:p>
          <w:p w:rsidR="00960156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є громадянином Російської Федерації / Республіки Білорусь / Ісламської Республіки Іран (крім того, що проживає на території України на законних підставах); юридичною особою, утвореною та зареєстрованою відповідно до законодавства Російської Федерації / Республіки Білорусь / Ісламської Республіки Іран; юридичною особою, утвореною та зареєстрованою відповідно до законодавства України, кінцевим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бенефіціарним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власником, членом або учасником (акціонером), що має частку в статутному капіталі 10 і більше відсотків (далі - активи), якої є Російська Федерація / Республіка Білорусь / Ісламська Республіка Іран, громадянин Російської Федерації / Республіки Білорусь / Ісламської Республіки Іран (крім того, що проживає на території України на законних підставах), або юридичною особою, утвореною та зареєстрованою відповідно до законодавства Російської Федерації / Республіки Білорусь / Ісламської Республіки Іран, крім випадків, коли активи в</w:t>
            </w:r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установленому законодавством порядку передані в управління АРМА; або пропонує в тендерній пропозиції товари походженням 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 xml:space="preserve">Російської Федерації / Республіки Білорусь / Ісламської Республіки Іран 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2) тендерна пропозиція:</w:t>
            </w:r>
          </w:p>
          <w:p w:rsidR="003A5CE5" w:rsidRDefault="005C6B0E" w:rsidP="005C6B0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       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не відповідає умовам технічної специфікації та іншим вимогам щодо предмета закупівлі тендерної документації, крім невідповідності в інформації та/або документах, що може бути усунена учасником процедури закупівлі </w:t>
            </w:r>
            <w:r w:rsidR="00430264" w:rsidRPr="006135E1">
              <w:rPr>
                <w:rFonts w:ascii="Times New Roman" w:eastAsia="Times New Roman" w:hAnsi="Times New Roman" w:cs="Times New Roman"/>
                <w:sz w:val="24"/>
                <w:szCs w:val="24"/>
              </w:rPr>
              <w:t>відповідно</w:t>
            </w:r>
            <w:r w:rsidR="00960156" w:rsidRPr="006135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135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поняття </w:t>
            </w:r>
            <w:r w:rsidR="006135E1">
              <w:rPr>
                <w:rFonts w:ascii="Times New Roman" w:eastAsia="Times New Roman" w:hAnsi="Times New Roman" w:cs="Times New Roman"/>
                <w:sz w:val="24"/>
                <w:szCs w:val="24"/>
              </w:rPr>
              <w:t>ф</w:t>
            </w:r>
            <w:r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>ормальн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их</w:t>
            </w:r>
            <w:r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несуттєв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их</w:t>
            </w:r>
            <w:r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помил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ок, які</w:t>
            </w:r>
            <w:r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регулюються згідно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 наказом Мінекономіки від 15.04.2020 № 710 «Про затвердження Переліку формальних помилок»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;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є такою, строк дії якої закінчився;</w:t>
            </w:r>
          </w:p>
          <w:p w:rsidR="003A5CE5" w:rsidRDefault="00430264" w:rsidP="006135E1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є такою, ціна якої перевищує очікувану вартість предмета закупівлі, 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3) переможець процедури закупівлі: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відмовився від підписання договору про закупівлю відповідно до вимог тендерної документації або укладення договору про закупівлю;</w:t>
            </w:r>
          </w:p>
          <w:p w:rsidR="003A5CE5" w:rsidRDefault="006135E1" w:rsidP="006135E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не надав забезпечення виконання договору про закупівлю, якщо таке забезпечення вимагалося замовником;</w:t>
            </w:r>
          </w:p>
          <w:p w:rsidR="006135E1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надав недостовірну інформацію, що є суттєвою для визначення результатів процедури закупівлі, 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 xml:space="preserve">Замовник може відхилити тендерну </w:t>
            </w:r>
            <w:r w:rsidR="006135E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пропозицію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:</w:t>
            </w:r>
          </w:p>
          <w:p w:rsidR="00FF4646" w:rsidRPr="00FF4646" w:rsidRDefault="00FF4646" w:rsidP="00FF4646">
            <w:pPr>
              <w:pStyle w:val="a5"/>
              <w:tabs>
                <w:tab w:val="left" w:pos="567"/>
              </w:tabs>
              <w:spacing w:line="254" w:lineRule="atLeast"/>
              <w:ind w:left="0"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FF464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Замовник може відхилити тендерну пропозицію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у разі якщо:</w:t>
            </w:r>
          </w:p>
          <w:p w:rsidR="003A5CE5" w:rsidRDefault="00430264" w:rsidP="00FF4646">
            <w:pPr>
              <w:pStyle w:val="a5"/>
              <w:tabs>
                <w:tab w:val="left" w:pos="567"/>
              </w:tabs>
              <w:spacing w:line="254" w:lineRule="atLeast"/>
              <w:ind w:left="0"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1) учасник процедури закупівлі надав неналежне обґрунтування щодо ціни або вартості відповідних товарів, робіт чи послуг тендерної пропозиції, що є аномально низькою;</w:t>
            </w:r>
          </w:p>
          <w:p w:rsidR="003A5CE5" w:rsidRDefault="0043026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2)</w:t>
            </w:r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highlight w:val="white"/>
              </w:rPr>
              <w:t> </w:t>
            </w:r>
            <w:r w:rsidRPr="00FE293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учасник процедури закупівлі не виконав свої зобов’язання за раніше укладеним договором про закупівлю з тим самим замовником</w:t>
            </w:r>
          </w:p>
          <w:p w:rsidR="009F3692" w:rsidRPr="006156B6" w:rsidRDefault="009F3692" w:rsidP="009F3692">
            <w:pPr>
              <w:tabs>
                <w:tab w:val="left" w:pos="567"/>
              </w:tabs>
              <w:spacing w:line="254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        </w:t>
            </w:r>
            <w:r w:rsidRPr="00615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 xml:space="preserve">Замовник залишає за собою право відхилити будь-які чи всі тендерні пропозиції  і жодним чином не </w:t>
            </w:r>
            <w:proofErr w:type="spellStart"/>
            <w:r w:rsidRPr="00615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>зобов’язан</w:t>
            </w:r>
            <w:proofErr w:type="spellEnd"/>
            <w:r w:rsidRPr="00615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 xml:space="preserve"> приймати будь-яку цінову пропозицію.</w:t>
            </w:r>
          </w:p>
          <w:p w:rsidR="00BA2D6A" w:rsidRPr="00BA2D6A" w:rsidRDefault="009F3692" w:rsidP="009F3692">
            <w:pPr>
              <w:pStyle w:val="a5"/>
              <w:tabs>
                <w:tab w:val="left" w:pos="567"/>
              </w:tabs>
              <w:spacing w:line="254" w:lineRule="atLeast"/>
              <w:ind w:left="0"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615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 xml:space="preserve">   Замовник залишає за собою право припинити процедуру закупівлі та відмовитися від усіх тендерних пропозицій у будь-який час до укладання договору без будь-якої відповідальності перед учасниками закупівлі</w:t>
            </w:r>
            <w:r w:rsidRPr="00A403B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. </w:t>
            </w:r>
          </w:p>
        </w:tc>
      </w:tr>
      <w:tr w:rsidR="003A5CE5">
        <w:trPr>
          <w:trHeight w:val="472"/>
          <w:jc w:val="center"/>
        </w:trPr>
        <w:tc>
          <w:tcPr>
            <w:tcW w:w="9960" w:type="dxa"/>
            <w:gridSpan w:val="3"/>
            <w:vAlign w:val="center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lastRenderedPageBreak/>
              <w:t>Розділ 6. Результати торгів та укладання договору про закупівлю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Відміна </w:t>
            </w:r>
            <w:r w:rsidR="009F36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закупівлі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чи визнання </w:t>
            </w:r>
            <w:r w:rsidR="009F36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торгів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таким</w:t>
            </w:r>
            <w:r w:rsidR="009F36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що не відбу</w:t>
            </w:r>
            <w:r w:rsidR="009F36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ся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Замовник відміняє відкриті торги у разі: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1) відсутності подальшої потреби в закупівлі товарів, робіт чи послуг;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2) неможливості усунення порушень, що виникли через виявлені порушення вимог законодавства;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3) скорочення обсягу видатків на здійснення закупівлі товарів, робіт чи послуг;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4) коли здійснення закупівлі стало неможливим внаслідок дії обставин непереборної сили.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У разі відміни відкритих торгів </w:t>
            </w:r>
            <w:r w:rsidR="00C810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замовник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 xml:space="preserve">протягом </w:t>
            </w:r>
            <w:r w:rsidR="00C810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двох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 xml:space="preserve"> робоч</w:t>
            </w:r>
            <w:r w:rsidR="00C810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их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 xml:space="preserve"> дн</w:t>
            </w:r>
            <w:r w:rsidR="00C810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ів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з дати прийняття відповідного рішення </w:t>
            </w:r>
            <w:r w:rsidR="00C810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розміщає оголошення на ресурсах де було розміщено оголошення про проведення закупівлі.</w:t>
            </w:r>
          </w:p>
          <w:p w:rsidR="00C81087" w:rsidRDefault="00C8108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Відкриті торги автоматично відміняються у разі: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1) відхилення всіх тендерних пропозицій (у тому числі, якщо була подана одна тендерна пропозиція, яка відхилена замовником);</w:t>
            </w:r>
          </w:p>
          <w:p w:rsidR="00687769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2) неподання жодної тендерної пропозиції для участі у відкритих торгах у строк, установлений замовником</w:t>
            </w:r>
            <w:r w:rsidR="0068776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  <w:p w:rsidR="003A5CE5" w:rsidRDefault="003A5CE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Строк укладання договору про закупівлю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Замовник укладає договір про закупівлю з учасником, який визнаний переможцем процедури закупівлі, </w:t>
            </w:r>
            <w:r w:rsidRPr="00D717C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не пізніше ніж через </w:t>
            </w:r>
            <w:bookmarkStart w:id="6" w:name="_GoBack"/>
            <w:bookmarkEnd w:id="6"/>
            <w:r w:rsidRPr="00D717C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5 днів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з дати прийняття рішення про намір укласти договір про закупівлю відповідно до вимог тендерної документації та тендерної пропозиції переможця процедури закупівлі. У випадку обґрунтованої необхідності строк для укладення договору </w:t>
            </w:r>
            <w:r w:rsidRPr="00D717C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може бути продовжений до</w:t>
            </w:r>
            <w:r w:rsidR="00D717C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кінця строку дії його пропозиції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. </w:t>
            </w:r>
          </w:p>
          <w:p w:rsidR="003A5CE5" w:rsidRDefault="003A5CE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Проєкт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договору про закупівлю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Проєкт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договору про закупівлю викладено в </w:t>
            </w:r>
            <w:r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>Додатку 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 цієї тендерної документації.</w:t>
            </w:r>
          </w:p>
          <w:p w:rsidR="003A5CE5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Договір про закупівлю укладається відповідно до вимог цієї тендерної документації та тендерної пропозиції переможця у письмовій формі у вигляді єдиного документа.</w:t>
            </w:r>
          </w:p>
          <w:p w:rsidR="002B0466" w:rsidRPr="002B0466" w:rsidRDefault="002B0466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</w:pPr>
            <w:r w:rsidRPr="002B046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Після підписання Договору з переможцем можливе відтермінування платежу до 90 днів або по надходженню коштів на рахунок замовника від Донора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.</w:t>
            </w:r>
          </w:p>
        </w:tc>
      </w:tr>
      <w:tr w:rsidR="003A5CE5">
        <w:trPr>
          <w:trHeight w:val="2100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Умови договору про закупівлю</w:t>
            </w:r>
          </w:p>
        </w:tc>
        <w:tc>
          <w:tcPr>
            <w:tcW w:w="6450" w:type="dxa"/>
            <w:vAlign w:val="center"/>
          </w:tcPr>
          <w:p w:rsidR="003A5CE5" w:rsidRPr="00FE2937" w:rsidRDefault="00430264" w:rsidP="00FE2937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FE293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Договір про закупівлю за результатами проведеної закупівлі укладається відповідно до Цивільного і Господарського кодексів України з урахуванням положень статті 41 Закону, крім частин другої — п’ятої, сьомої — дев’ятої статті 41 Закону.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Істотними умовами договору про закупівлю є предмет (найменування, кількість, якість), ціна та строк дії договору. Інші умови договору про закупівлю істотними не є та можуть змінюватися відповідно до норм Господарського та Цивільного кодексів.</w:t>
            </w:r>
          </w:p>
          <w:p w:rsidR="003A5CE5" w:rsidRDefault="0043026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Умови договору про закупівлю не повинні відрізнятися від змісту тендерної пропозиції переможця процедури закупівлі,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кр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ім випадків:</w:t>
            </w:r>
          </w:p>
          <w:p w:rsidR="003A5CE5" w:rsidRDefault="00430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визначення грошового еквівалента зобов’язання в іноземній валюті;</w:t>
            </w:r>
          </w:p>
          <w:p w:rsidR="003A5CE5" w:rsidRDefault="00430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перерахунку ціни в бік зменшення ціни тендерної пропозиції переможця без зменшення обсягів закупівлі;</w:t>
            </w:r>
          </w:p>
          <w:p w:rsidR="003A5CE5" w:rsidRPr="00FE2937" w:rsidRDefault="00430264" w:rsidP="00FE29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937">
              <w:rPr>
                <w:rFonts w:ascii="Times New Roman" w:hAnsi="Times New Roman" w:cs="Times New Roman"/>
                <w:sz w:val="24"/>
                <w:szCs w:val="24"/>
              </w:rPr>
              <w:t xml:space="preserve">перерахунку ціни та обсягів товарів в бік зменшення за умови необхідності приведення обсягів товарів до кратності упаковки </w:t>
            </w:r>
            <w:r w:rsidR="00FE293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E2937">
              <w:rPr>
                <w:rFonts w:ascii="Times New Roman" w:hAnsi="Times New Roman" w:cs="Times New Roman"/>
                <w:sz w:val="24"/>
                <w:szCs w:val="24"/>
              </w:rPr>
              <w:t>у разі закупівлі товару, який можна привести до кратності упаковки).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Забезпечення виконання договору про закупівлю</w:t>
            </w:r>
          </w:p>
        </w:tc>
        <w:tc>
          <w:tcPr>
            <w:tcW w:w="6450" w:type="dxa"/>
            <w:vAlign w:val="center"/>
          </w:tcPr>
          <w:p w:rsidR="003A5CE5" w:rsidRPr="00FE2937" w:rsidRDefault="00430264" w:rsidP="00FE2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2937">
              <w:rPr>
                <w:rFonts w:ascii="Times New Roman" w:hAnsi="Times New Roman" w:cs="Times New Roman"/>
                <w:sz w:val="24"/>
                <w:szCs w:val="24"/>
              </w:rPr>
              <w:t>Забезпечення виконання договору про закупівлю не вимагається.</w:t>
            </w:r>
          </w:p>
          <w:p w:rsidR="003A5CE5" w:rsidRPr="00FE2937" w:rsidRDefault="003A5CE5" w:rsidP="00FE29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CE5" w:rsidRDefault="003A5CE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40B19" w:rsidRDefault="00440B1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  <w:bookmarkStart w:id="7" w:name="_heading=h.2s8eyo1" w:colFirst="0" w:colLast="0"/>
      <w:bookmarkEnd w:id="7"/>
    </w:p>
    <w:p w:rsidR="00860282" w:rsidRDefault="00440B1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Додатки: </w:t>
      </w:r>
    </w:p>
    <w:p w:rsidR="003A5CE5" w:rsidRDefault="00440B1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bookmarkStart w:id="8" w:name="_Hlk217471646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1</w:t>
      </w:r>
      <w:r w:rsidR="00430264">
        <w:rPr>
          <w:rFonts w:ascii="Times New Roman" w:eastAsia="Times New Roman" w:hAnsi="Times New Roman" w:cs="Times New Roman"/>
          <w:sz w:val="24"/>
          <w:szCs w:val="24"/>
          <w:highlight w:val="white"/>
        </w:rPr>
        <w:t>. Додаток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="0091284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1 до тендерної документації </w:t>
      </w:r>
      <w:r w:rsidR="007F0909">
        <w:rPr>
          <w:rFonts w:ascii="Times New Roman" w:eastAsia="Times New Roman" w:hAnsi="Times New Roman" w:cs="Times New Roman"/>
          <w:sz w:val="24"/>
          <w:szCs w:val="24"/>
          <w:highlight w:val="white"/>
        </w:rPr>
        <w:t>(</w:t>
      </w:r>
      <w:r w:rsidR="007F0909" w:rsidRPr="00D20D4A">
        <w:rPr>
          <w:rFonts w:ascii="Times New Roman" w:eastAsia="Times New Roman" w:hAnsi="Times New Roman" w:cs="Times New Roman"/>
          <w:sz w:val="24"/>
          <w:szCs w:val="24"/>
          <w:highlight w:val="white"/>
        </w:rPr>
        <w:t>п</w:t>
      </w:r>
      <w:r w:rsidR="007F0909" w:rsidRPr="00D20D4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ерелік документів та/або інформації, які подаються </w:t>
      </w:r>
      <w:r w:rsidR="007F0909" w:rsidRPr="00D20D4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lastRenderedPageBreak/>
        <w:t>учасником процедури закупівлі у складі тендерної пропозиції</w:t>
      </w:r>
      <w:r w:rsidR="007F0909" w:rsidRPr="007F0909">
        <w:rPr>
          <w:rFonts w:ascii="Times New Roman" w:eastAsia="Times New Roman" w:hAnsi="Times New Roman" w:cs="Times New Roman"/>
          <w:bCs/>
          <w:iCs/>
          <w:color w:val="000000"/>
          <w:sz w:val="20"/>
          <w:szCs w:val="20"/>
        </w:rPr>
        <w:t>)</w:t>
      </w:r>
    </w:p>
    <w:bookmarkEnd w:id="8"/>
    <w:p w:rsidR="003A5CE5" w:rsidRDefault="004302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             </w:t>
      </w:r>
      <w:r w:rsidR="00440B1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2. Додаток</w:t>
      </w:r>
      <w:r w:rsidR="00440B1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="00C120C5">
        <w:rPr>
          <w:rFonts w:ascii="Times New Roman" w:eastAsia="Times New Roman" w:hAnsi="Times New Roman" w:cs="Times New Roman"/>
          <w:sz w:val="24"/>
          <w:szCs w:val="24"/>
          <w:highlight w:val="white"/>
        </w:rPr>
        <w:t>2 до тендерної документації</w:t>
      </w:r>
      <w:r w:rsidR="007F090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(технічні, якісні, кількісні характеристики предмету закупівлі)</w:t>
      </w:r>
    </w:p>
    <w:p w:rsidR="00A912F1" w:rsidRDefault="00430264" w:rsidP="00440B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             </w:t>
      </w:r>
      <w:r w:rsidR="00440B1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3. Додаток</w:t>
      </w:r>
      <w:r w:rsidR="00440B1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="008C0FFA">
        <w:rPr>
          <w:rFonts w:ascii="Times New Roman" w:eastAsia="Times New Roman" w:hAnsi="Times New Roman" w:cs="Times New Roman"/>
          <w:sz w:val="24"/>
          <w:szCs w:val="24"/>
          <w:highlight w:val="white"/>
        </w:rPr>
        <w:t>3 до</w:t>
      </w:r>
      <w:r w:rsidR="00BC636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тендерної документації</w:t>
      </w:r>
      <w:r w:rsidR="00D20D4A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(проект договору)</w:t>
      </w:r>
    </w:p>
    <w:p w:rsidR="00F57380" w:rsidRDefault="00F57380" w:rsidP="00F5738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   4. Додаток 4 до тендерної документації (фінансова пропозиція)</w:t>
      </w:r>
    </w:p>
    <w:p w:rsidR="00F57380" w:rsidRDefault="00F57380" w:rsidP="00440B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ab/>
      </w:r>
    </w:p>
    <w:p w:rsidR="002613F8" w:rsidRPr="006460B2" w:rsidRDefault="00297081" w:rsidP="002613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:rsidR="003A5CE5" w:rsidRDefault="003A5CE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3A5CE5" w:rsidSect="00794088">
      <w:footerReference w:type="default" r:id="rId12"/>
      <w:pgSz w:w="11906" w:h="16838"/>
      <w:pgMar w:top="851" w:right="851" w:bottom="851" w:left="1134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746E0" w:rsidRDefault="00A746E0">
      <w:pPr>
        <w:spacing w:after="0" w:line="240" w:lineRule="auto"/>
      </w:pPr>
      <w:r>
        <w:separator/>
      </w:r>
    </w:p>
  </w:endnote>
  <w:endnote w:type="continuationSeparator" w:id="0">
    <w:p w:rsidR="00A746E0" w:rsidRDefault="00A746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">
    <w:altName w:val="Arial"/>
    <w:charset w:val="00"/>
    <w:family w:val="swiss"/>
    <w:pitch w:val="default"/>
    <w:sig w:usb0="00000000" w:usb1="00000000" w:usb2="0000002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ntiqua">
    <w:altName w:val="Courier New"/>
    <w:charset w:val="CC"/>
    <w:family w:val="roman"/>
    <w:pitch w:val="variable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021D" w:rsidRDefault="0056021D">
    <w:pPr>
      <w:jc w:val="right"/>
    </w:pPr>
    <w:r>
      <w:rPr>
        <w:rFonts w:ascii="Times New Roman" w:eastAsia="Times New Roman" w:hAnsi="Times New Roman" w:cs="Times New Roman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sz w:val="24"/>
        <w:szCs w:val="24"/>
      </w:rPr>
      <w:fldChar w:fldCharType="separate"/>
    </w:r>
    <w:r w:rsidR="00B76895">
      <w:rPr>
        <w:rFonts w:ascii="Times New Roman" w:eastAsia="Times New Roman" w:hAnsi="Times New Roman" w:cs="Times New Roman"/>
        <w:noProof/>
        <w:sz w:val="24"/>
        <w:szCs w:val="24"/>
      </w:rPr>
      <w:t>3</w:t>
    </w:r>
    <w:r>
      <w:rPr>
        <w:rFonts w:ascii="Times New Roman" w:eastAsia="Times New Roman" w:hAnsi="Times New Roman" w:cs="Times New Roman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746E0" w:rsidRDefault="00A746E0">
      <w:pPr>
        <w:spacing w:after="0" w:line="240" w:lineRule="auto"/>
      </w:pPr>
      <w:r>
        <w:separator/>
      </w:r>
    </w:p>
  </w:footnote>
  <w:footnote w:type="continuationSeparator" w:id="0">
    <w:p w:rsidR="00A746E0" w:rsidRDefault="00A746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2961C6"/>
    <w:multiLevelType w:val="multilevel"/>
    <w:tmpl w:val="80CEF0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2DE85728"/>
    <w:multiLevelType w:val="multilevel"/>
    <w:tmpl w:val="C97422EE"/>
    <w:lvl w:ilvl="0">
      <w:start w:val="1"/>
      <w:numFmt w:val="bullet"/>
      <w:lvlText w:val="−"/>
      <w:lvlJc w:val="left"/>
      <w:pPr>
        <w:ind w:left="720" w:hanging="360"/>
      </w:pPr>
      <w:rPr>
        <w:rFonts w:ascii="Noto Sans" w:eastAsia="Noto Sans" w:hAnsi="Noto Sans" w:cs="Noto Sans"/>
        <w:color w:val="000000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" w:eastAsia="Noto Sans" w:hAnsi="Noto Sans" w:cs="Noto San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" w:eastAsia="Noto Sans" w:hAnsi="Noto Sans" w:cs="Noto San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" w:eastAsia="Noto Sans" w:hAnsi="Noto Sans" w:cs="Noto San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" w:eastAsia="Noto Sans" w:hAnsi="Noto Sans" w:cs="Noto San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  <w:sz w:val="20"/>
        <w:szCs w:val="20"/>
      </w:rPr>
    </w:lvl>
  </w:abstractNum>
  <w:abstractNum w:abstractNumId="2" w15:restartNumberingAfterBreak="0">
    <w:nsid w:val="398B5457"/>
    <w:multiLevelType w:val="hybridMultilevel"/>
    <w:tmpl w:val="C83E9C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863DCC"/>
    <w:multiLevelType w:val="multilevel"/>
    <w:tmpl w:val="DFFC60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5DCF1FFD"/>
    <w:multiLevelType w:val="hybridMultilevel"/>
    <w:tmpl w:val="29167824"/>
    <w:lvl w:ilvl="0" w:tplc="6142976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3109F2"/>
    <w:multiLevelType w:val="hybridMultilevel"/>
    <w:tmpl w:val="2E5E5666"/>
    <w:lvl w:ilvl="0" w:tplc="1EAE7E1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CE5"/>
    <w:rsid w:val="0000270B"/>
    <w:rsid w:val="00003657"/>
    <w:rsid w:val="00030578"/>
    <w:rsid w:val="000519E3"/>
    <w:rsid w:val="00052D00"/>
    <w:rsid w:val="000A73C0"/>
    <w:rsid w:val="000B2E3C"/>
    <w:rsid w:val="000E0A78"/>
    <w:rsid w:val="000E4178"/>
    <w:rsid w:val="001313CF"/>
    <w:rsid w:val="00182D34"/>
    <w:rsid w:val="0019592E"/>
    <w:rsid w:val="001A6133"/>
    <w:rsid w:val="001D00BC"/>
    <w:rsid w:val="001F28BF"/>
    <w:rsid w:val="001F41A7"/>
    <w:rsid w:val="00202231"/>
    <w:rsid w:val="0020663F"/>
    <w:rsid w:val="002335F5"/>
    <w:rsid w:val="002613F8"/>
    <w:rsid w:val="00297081"/>
    <w:rsid w:val="002B0466"/>
    <w:rsid w:val="002B6C68"/>
    <w:rsid w:val="002F35DC"/>
    <w:rsid w:val="00307B40"/>
    <w:rsid w:val="0031115E"/>
    <w:rsid w:val="00311B65"/>
    <w:rsid w:val="00353F67"/>
    <w:rsid w:val="00365248"/>
    <w:rsid w:val="003801C1"/>
    <w:rsid w:val="00383256"/>
    <w:rsid w:val="0038398D"/>
    <w:rsid w:val="003A5CE5"/>
    <w:rsid w:val="003B0801"/>
    <w:rsid w:val="003C0877"/>
    <w:rsid w:val="003D5F17"/>
    <w:rsid w:val="003E7EED"/>
    <w:rsid w:val="00407BB8"/>
    <w:rsid w:val="00413F19"/>
    <w:rsid w:val="00423C28"/>
    <w:rsid w:val="00430264"/>
    <w:rsid w:val="00435763"/>
    <w:rsid w:val="00435BDF"/>
    <w:rsid w:val="00440B19"/>
    <w:rsid w:val="004453A4"/>
    <w:rsid w:val="00445906"/>
    <w:rsid w:val="00482DA4"/>
    <w:rsid w:val="00486D58"/>
    <w:rsid w:val="004A34D7"/>
    <w:rsid w:val="004A48F7"/>
    <w:rsid w:val="004B79D4"/>
    <w:rsid w:val="004B7E54"/>
    <w:rsid w:val="004C497B"/>
    <w:rsid w:val="004C59B3"/>
    <w:rsid w:val="004D4580"/>
    <w:rsid w:val="004F3428"/>
    <w:rsid w:val="00505E8B"/>
    <w:rsid w:val="00507ED9"/>
    <w:rsid w:val="00521749"/>
    <w:rsid w:val="00523DBF"/>
    <w:rsid w:val="00535D19"/>
    <w:rsid w:val="00542FC5"/>
    <w:rsid w:val="00546D74"/>
    <w:rsid w:val="0056021D"/>
    <w:rsid w:val="00577F15"/>
    <w:rsid w:val="00590FA1"/>
    <w:rsid w:val="005A7167"/>
    <w:rsid w:val="005B6CFC"/>
    <w:rsid w:val="005C6B0E"/>
    <w:rsid w:val="005E0C3C"/>
    <w:rsid w:val="006135E1"/>
    <w:rsid w:val="006156B6"/>
    <w:rsid w:val="00622CE2"/>
    <w:rsid w:val="0063161A"/>
    <w:rsid w:val="00631C27"/>
    <w:rsid w:val="00637179"/>
    <w:rsid w:val="006460B2"/>
    <w:rsid w:val="00647142"/>
    <w:rsid w:val="00665A5D"/>
    <w:rsid w:val="00687769"/>
    <w:rsid w:val="006A172F"/>
    <w:rsid w:val="006C694A"/>
    <w:rsid w:val="006E6E4A"/>
    <w:rsid w:val="00746240"/>
    <w:rsid w:val="00751CDB"/>
    <w:rsid w:val="00752885"/>
    <w:rsid w:val="00777ADF"/>
    <w:rsid w:val="00781207"/>
    <w:rsid w:val="00794088"/>
    <w:rsid w:val="007F0909"/>
    <w:rsid w:val="00802340"/>
    <w:rsid w:val="00802D97"/>
    <w:rsid w:val="0081123D"/>
    <w:rsid w:val="0081128E"/>
    <w:rsid w:val="008228B8"/>
    <w:rsid w:val="008307B7"/>
    <w:rsid w:val="00860282"/>
    <w:rsid w:val="00863D3F"/>
    <w:rsid w:val="00896E4E"/>
    <w:rsid w:val="008A3C06"/>
    <w:rsid w:val="008B49C9"/>
    <w:rsid w:val="008C0FFA"/>
    <w:rsid w:val="008C6F01"/>
    <w:rsid w:val="008D65D6"/>
    <w:rsid w:val="008E475A"/>
    <w:rsid w:val="008E6DEC"/>
    <w:rsid w:val="008F5D93"/>
    <w:rsid w:val="009011D9"/>
    <w:rsid w:val="009021F1"/>
    <w:rsid w:val="00903B3E"/>
    <w:rsid w:val="00912847"/>
    <w:rsid w:val="009309DB"/>
    <w:rsid w:val="00960156"/>
    <w:rsid w:val="00962F4D"/>
    <w:rsid w:val="00967DDF"/>
    <w:rsid w:val="009A48DC"/>
    <w:rsid w:val="009F3692"/>
    <w:rsid w:val="00A174D7"/>
    <w:rsid w:val="00A2539C"/>
    <w:rsid w:val="00A2741F"/>
    <w:rsid w:val="00A403B6"/>
    <w:rsid w:val="00A412A1"/>
    <w:rsid w:val="00A41397"/>
    <w:rsid w:val="00A729D6"/>
    <w:rsid w:val="00A72FF3"/>
    <w:rsid w:val="00A746E0"/>
    <w:rsid w:val="00A912F1"/>
    <w:rsid w:val="00A91DF1"/>
    <w:rsid w:val="00A96DF9"/>
    <w:rsid w:val="00AC0A4A"/>
    <w:rsid w:val="00AC7057"/>
    <w:rsid w:val="00AD5430"/>
    <w:rsid w:val="00AD6AC3"/>
    <w:rsid w:val="00B35851"/>
    <w:rsid w:val="00B40B11"/>
    <w:rsid w:val="00B76895"/>
    <w:rsid w:val="00B7732A"/>
    <w:rsid w:val="00B81F89"/>
    <w:rsid w:val="00B83D81"/>
    <w:rsid w:val="00BA08DF"/>
    <w:rsid w:val="00BA1505"/>
    <w:rsid w:val="00BA2D6A"/>
    <w:rsid w:val="00BA3642"/>
    <w:rsid w:val="00BA5F9D"/>
    <w:rsid w:val="00BC6365"/>
    <w:rsid w:val="00BD0551"/>
    <w:rsid w:val="00BD693C"/>
    <w:rsid w:val="00BE2315"/>
    <w:rsid w:val="00BF02B6"/>
    <w:rsid w:val="00C1073E"/>
    <w:rsid w:val="00C120C5"/>
    <w:rsid w:val="00C16A64"/>
    <w:rsid w:val="00C67163"/>
    <w:rsid w:val="00C81087"/>
    <w:rsid w:val="00C93659"/>
    <w:rsid w:val="00CD5CF0"/>
    <w:rsid w:val="00D15032"/>
    <w:rsid w:val="00D20D4A"/>
    <w:rsid w:val="00D23C86"/>
    <w:rsid w:val="00D353AE"/>
    <w:rsid w:val="00D5797A"/>
    <w:rsid w:val="00D717C9"/>
    <w:rsid w:val="00D76673"/>
    <w:rsid w:val="00D76A45"/>
    <w:rsid w:val="00D87B92"/>
    <w:rsid w:val="00D963CE"/>
    <w:rsid w:val="00D97664"/>
    <w:rsid w:val="00E01AC4"/>
    <w:rsid w:val="00E13745"/>
    <w:rsid w:val="00E225A1"/>
    <w:rsid w:val="00E34951"/>
    <w:rsid w:val="00E51F39"/>
    <w:rsid w:val="00E86121"/>
    <w:rsid w:val="00E93DA4"/>
    <w:rsid w:val="00EA151F"/>
    <w:rsid w:val="00EB0A8D"/>
    <w:rsid w:val="00EC240A"/>
    <w:rsid w:val="00ED5897"/>
    <w:rsid w:val="00F03D7C"/>
    <w:rsid w:val="00F14DFC"/>
    <w:rsid w:val="00F32509"/>
    <w:rsid w:val="00F35396"/>
    <w:rsid w:val="00F57380"/>
    <w:rsid w:val="00F66979"/>
    <w:rsid w:val="00F937DA"/>
    <w:rsid w:val="00FA1834"/>
    <w:rsid w:val="00FC40BA"/>
    <w:rsid w:val="00FC681B"/>
    <w:rsid w:val="00FD227F"/>
    <w:rsid w:val="00FD3392"/>
    <w:rsid w:val="00FE2937"/>
    <w:rsid w:val="00FF4646"/>
    <w:rsid w:val="00FF54F5"/>
    <w:rsid w:val="00FF5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2A1DC"/>
  <w15:docId w15:val="{ADAF146A-7FC6-4E9D-8CEA-F7C4769E7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156B6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39"/>
    <w:rsid w:val="004657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CD4E1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F40CC1"/>
    <w:rPr>
      <w:color w:val="0563C1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F40CC1"/>
    <w:rPr>
      <w:color w:val="605E5C"/>
      <w:shd w:val="clear" w:color="auto" w:fill="E1DFDD"/>
    </w:rPr>
  </w:style>
  <w:style w:type="paragraph" w:styleId="a7">
    <w:name w:val="Balloon Text"/>
    <w:basedOn w:val="a"/>
    <w:link w:val="a8"/>
    <w:uiPriority w:val="99"/>
    <w:semiHidden/>
    <w:unhideWhenUsed/>
    <w:rsid w:val="009F5C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F5CF2"/>
    <w:rPr>
      <w:rFonts w:ascii="Segoe UI" w:hAnsi="Segoe UI" w:cs="Segoe UI"/>
      <w:sz w:val="18"/>
      <w:szCs w:val="18"/>
    </w:rPr>
  </w:style>
  <w:style w:type="paragraph" w:styleId="a9">
    <w:name w:val="Normal (Web)"/>
    <w:basedOn w:val="a"/>
    <w:uiPriority w:val="99"/>
    <w:qFormat/>
    <w:rsid w:val="002717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qowt-font2-timesnewroman">
    <w:name w:val="qowt-font2-timesnewroman"/>
    <w:uiPriority w:val="99"/>
    <w:qFormat/>
    <w:rsid w:val="00271708"/>
    <w:rPr>
      <w:rFonts w:cs="Times New Roman"/>
    </w:rPr>
  </w:style>
  <w:style w:type="paragraph" w:customStyle="1" w:styleId="tj">
    <w:name w:val="tj"/>
    <w:basedOn w:val="a"/>
    <w:rsid w:val="007113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2">
    <w:name w:val="rvps2"/>
    <w:basedOn w:val="a"/>
    <w:qFormat/>
    <w:rsid w:val="00B777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Subtitle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b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ae">
    <w:name w:val="Нормальний текст"/>
    <w:basedOn w:val="a"/>
    <w:rsid w:val="0097339B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</w:rPr>
  </w:style>
  <w:style w:type="table" w:customStyle="1" w:styleId="af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af0">
    <w:name w:val="annotation reference"/>
    <w:basedOn w:val="a0"/>
    <w:uiPriority w:val="99"/>
    <w:semiHidden/>
    <w:unhideWhenUsed/>
    <w:rsid w:val="003F0EB8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3F0EB8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3F0EB8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3F0EB8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3F0EB8"/>
    <w:rPr>
      <w:b/>
      <w:bCs/>
      <w:sz w:val="20"/>
      <w:szCs w:val="20"/>
    </w:rPr>
  </w:style>
  <w:style w:type="table" w:customStyle="1" w:styleId="af5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6">
    <w:name w:val="header"/>
    <w:basedOn w:val="a"/>
    <w:link w:val="af7"/>
    <w:uiPriority w:val="99"/>
    <w:unhideWhenUsed/>
    <w:rsid w:val="0056021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56021D"/>
  </w:style>
  <w:style w:type="paragraph" w:styleId="af8">
    <w:name w:val="footer"/>
    <w:basedOn w:val="a"/>
    <w:link w:val="af9"/>
    <w:uiPriority w:val="99"/>
    <w:unhideWhenUsed/>
    <w:rsid w:val="0056021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56021D"/>
  </w:style>
  <w:style w:type="character" w:styleId="afa">
    <w:name w:val="Unresolved Mention"/>
    <w:basedOn w:val="a0"/>
    <w:uiPriority w:val="99"/>
    <w:semiHidden/>
    <w:unhideWhenUsed/>
    <w:rsid w:val="000036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242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2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6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ostir.u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finance.assoc@nuos.edu.ua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finance.assoc@nuos.edu.u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akon.rada.gov.ua/laws/show/2210-1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LDa09MR2Clh75gvbFJQIauCp6g==">CgMxLjAyCWguMzBqMHpsbDIJaC4xZm9iOXRlMgloLjN6bnlzaDcyCWguMmV0OTJwMDIOaC5oanFtOHNrYXJiZHIyDWguZnRqN3ZhcW9yaWMyCGgudHlqY3d0MgloLjJzOGV5bzEyCGguZ2pkZ3hzOABqJQoUc3VnZ2VzdC5tNW4xYTVyM3k3ZzQSDUhhbm5hIERvdmhhaWFqJQoUc3VnZ2VzdC41aDR2eTl5cGxscTESDUhhbm5hIERvdmhhaWFqJQoUc3VnZ2VzdC5jc2hzczg5OWVnZGoSDUhhbm5hIERvdmhhaWFqJAoTc3VnZ2VzdC5sbXo5b3M5M2gybBINSGFubmEgRG92aGFpYWo3ChRzdWdnZXN0LjNuc2pxejN5bnM0MBIf0J7Qu9C10LMg0J/RltC00LPRltGA0YHRjNC60LjQuWo3ChRzdWdnZXN0LnB2NXE5eG5pMnNuMBIf0J7Qu9C10LMg0J/RltC00LPRltGA0YHRjNC60LjQuWoeChNzdWdnZXN0LmdnM3Y3Ynowanh2EgdWbGFkYSBTajcKFHN1Z2dlc3QuaWt2NXVnMWN0NzFkEh/QntC70LXQsyDQn9GW0LTQs9GW0YDRgdGM0LrQuNC5ajcKFHN1Z2dlc3QucWlnNjZ1NWYybzhoEh/QntC70LXQsyDQn9GW0LTQs9GW0YDRgdGM0LrQuNC5ajcKFHN1Z2dlc3QubTBvZDVtMnA1eW5xEh/QntC70LXQsyDQn9GW0LTQs9GW0YDRgdGM0LrQuNC5ajcKFHN1Z2dlc3Qud2FtZnM2NmZndms3Eh/QntC70LXQsyDQn9GW0LTQs9GW0YDRgdGM0LrQuNC5ah8KFHN1Z2dlc3QuNXBuZWlzNGpjbXdyEgdWbGFkYSBTajcKFHN1Z2dlc3QueW5lNDY3bnQ3ajNsEh/QntC70LXQsyDQn9GW0LTQs9GW0YDRgdGM0LrQuNC5ajcKFHN1Z2dlc3QueWdub3lpMm9zdmR1Eh/QntC70LXQsyDQn9GW0LTQs9GW0YDRgdGM0LrQuNC5ah8KFHN1Z2dlc3QueGhwdGZqNGZyaG1nEgdWbGFkYSBTajcKFHN1Z2dlc3QudHBjdXlnNHYxOW05Eh/QntC70LXQsyDQn9GW0LTQs9GW0YDRgdGM0LrQuNC5ajcKFHN1Z2dlc3Quc253djJmdmU4a3pqEh/QntC70LXQsyDQn9GW0LTQs9GW0YDRgdGM0LrQuNC5ciExekt1d045WUtiMnV3cVFUUDlMWkRsd3hJZ3RXckZJb3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15</Pages>
  <Words>5117</Words>
  <Characters>29171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34220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userua12</dc:creator>
  <cp:lastModifiedBy>Лілія Чорна</cp:lastModifiedBy>
  <cp:revision>5</cp:revision>
  <dcterms:created xsi:type="dcterms:W3CDTF">2025-12-24T08:59:00Z</dcterms:created>
  <dcterms:modified xsi:type="dcterms:W3CDTF">2026-01-05T08:11:00Z</dcterms:modified>
</cp:coreProperties>
</file>