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5CE5" w:rsidRDefault="003A5CE5" w:rsidP="007940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</w:p>
    <w:p w:rsidR="00794088" w:rsidRDefault="00794088" w:rsidP="00794088">
      <w:pPr>
        <w:spacing w:after="0" w:line="240" w:lineRule="auto"/>
        <w:ind w:left="-141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Громадська організація</w:t>
      </w:r>
    </w:p>
    <w:p w:rsidR="00794088" w:rsidRDefault="00794088" w:rsidP="00794088">
      <w:pPr>
        <w:spacing w:after="0" w:line="240" w:lineRule="auto"/>
        <w:ind w:left="-141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Асоціація випускників Національного університету кораблебудування</w:t>
      </w:r>
    </w:p>
    <w:p w:rsidR="0056021D" w:rsidRDefault="00794088" w:rsidP="00794088">
      <w:pPr>
        <w:spacing w:after="0" w:line="240" w:lineRule="auto"/>
        <w:ind w:left="-141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</w:rPr>
        <w:t>імені адмірала Макарова</w:t>
      </w:r>
    </w:p>
    <w:p w:rsidR="00486D58" w:rsidRDefault="00486D58" w:rsidP="00794088">
      <w:pPr>
        <w:spacing w:after="0" w:line="240" w:lineRule="auto"/>
        <w:ind w:left="-141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</w:pPr>
    </w:p>
    <w:p w:rsidR="00794088" w:rsidRDefault="00794088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6021D" w:rsidRDefault="00486D58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</w:t>
      </w: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від </w:t>
      </w:r>
      <w:r w:rsidR="005A303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27</w:t>
      </w:r>
      <w:r w:rsidR="007940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330F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жовтня</w:t>
      </w: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25</w:t>
      </w: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року</w:t>
      </w:r>
    </w:p>
    <w:p w:rsidR="00B76895" w:rsidRDefault="00B76895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І</w:t>
      </w:r>
    </w:p>
    <w:p w:rsidR="00B76895" w:rsidRDefault="00B76895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6021D" w:rsidRDefault="0056021D" w:rsidP="0056021D">
      <w:pPr>
        <w:tabs>
          <w:tab w:val="left" w:pos="8088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6021D" w:rsidRP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ТЕНДЕРНА ДОКУМЕНТАЦІЯ</w:t>
      </w:r>
    </w:p>
    <w:p w:rsidR="003A5CE5" w:rsidRPr="0056021D" w:rsidRDefault="00794088">
      <w:pPr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на </w:t>
      </w:r>
      <w:r w:rsidR="00CD7D3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спрощену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закупівлю</w:t>
      </w:r>
      <w:r w:rsidR="0020663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D217B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(внутрішня конкурентна процедура)</w:t>
      </w:r>
    </w:p>
    <w:p w:rsidR="003A5CE5" w:rsidRPr="00330F1A" w:rsidRDefault="003F6D41" w:rsidP="00330F1A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ігор для інтелектуального розвитку</w:t>
      </w:r>
    </w:p>
    <w:p w:rsidR="003A5CE5" w:rsidRDefault="003A5CE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A5CE5" w:rsidRDefault="003A5CE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A5CE5" w:rsidRDefault="003A5CE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021D" w:rsidRDefault="0056021D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  <w:bookmarkStart w:id="0" w:name="_heading=h.1fob9te" w:colFirst="0" w:colLast="0"/>
      <w:bookmarkEnd w:id="0"/>
    </w:p>
    <w:p w:rsidR="00B40B11" w:rsidRDefault="00B40B1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81128E" w:rsidRDefault="0081128E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51F39" w:rsidRDefault="00E51F39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51F39" w:rsidRDefault="00E51F39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B83D81" w:rsidRDefault="00B83D8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225A1" w:rsidRDefault="00E225A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225A1" w:rsidRDefault="00E225A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225A1" w:rsidRDefault="00E225A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51F39" w:rsidRDefault="00E51F39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A912F1" w:rsidRDefault="00A912F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0B2E3C" w:rsidRDefault="000B2E3C" w:rsidP="0056021D">
      <w:pPr>
        <w:rPr>
          <w:rFonts w:ascii="Times New Roman" w:hAnsi="Times New Roman" w:cs="Times New Roman"/>
        </w:rPr>
      </w:pPr>
    </w:p>
    <w:p w:rsidR="00E93DA4" w:rsidRDefault="0056021D" w:rsidP="0081128E">
      <w:pPr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</w:rPr>
        <w:t xml:space="preserve">                                                              </w:t>
      </w:r>
      <w:r w:rsidR="00A912F1">
        <w:rPr>
          <w:rFonts w:ascii="Times New Roman" w:hAnsi="Times New Roman" w:cs="Times New Roman"/>
          <w:lang w:val="ru-RU"/>
        </w:rPr>
        <w:t>м</w:t>
      </w:r>
      <w:r>
        <w:rPr>
          <w:rFonts w:ascii="Times New Roman" w:hAnsi="Times New Roman" w:cs="Times New Roman"/>
        </w:rPr>
        <w:t>.</w:t>
      </w:r>
      <w:r w:rsidR="000B2E3C">
        <w:rPr>
          <w:rFonts w:ascii="Times New Roman" w:hAnsi="Times New Roman" w:cs="Times New Roman"/>
        </w:rPr>
        <w:t xml:space="preserve"> </w:t>
      </w:r>
      <w:r w:rsidR="00794088">
        <w:rPr>
          <w:rFonts w:ascii="Times New Roman" w:hAnsi="Times New Roman" w:cs="Times New Roman"/>
        </w:rPr>
        <w:t>Миколаїв</w:t>
      </w:r>
      <w:r w:rsidRPr="0056021D">
        <w:rPr>
          <w:rFonts w:ascii="Times New Roman" w:hAnsi="Times New Roman" w:cs="Times New Roman"/>
        </w:rPr>
        <w:t xml:space="preserve"> </w:t>
      </w:r>
      <w:r w:rsidR="00430264" w:rsidRPr="0056021D">
        <w:rPr>
          <w:rFonts w:ascii="Times New Roman" w:hAnsi="Times New Roman" w:cs="Times New Roman"/>
          <w:highlight w:val="white"/>
        </w:rPr>
        <w:t>20</w:t>
      </w:r>
      <w:r w:rsidR="00B40B11">
        <w:rPr>
          <w:rFonts w:ascii="Times New Roman" w:hAnsi="Times New Roman" w:cs="Times New Roman"/>
        </w:rPr>
        <w:t>25</w:t>
      </w:r>
      <w:r w:rsidR="00430264" w:rsidRPr="0056021D">
        <w:rPr>
          <w:rFonts w:ascii="Times New Roman" w:hAnsi="Times New Roman" w:cs="Times New Roman"/>
        </w:rPr>
        <w:t xml:space="preserve"> </w:t>
      </w:r>
      <w:r w:rsidR="0081128E">
        <w:rPr>
          <w:rFonts w:ascii="Times New Roman" w:hAnsi="Times New Roman" w:cs="Times New Roman"/>
          <w:highlight w:val="white"/>
        </w:rPr>
        <w:t>рік</w:t>
      </w:r>
    </w:p>
    <w:p w:rsidR="00330F1A" w:rsidRDefault="00330F1A" w:rsidP="0081128E">
      <w:pPr>
        <w:rPr>
          <w:rFonts w:ascii="Times New Roman" w:hAnsi="Times New Roman" w:cs="Times New Roman"/>
          <w:highlight w:val="white"/>
        </w:rPr>
      </w:pPr>
    </w:p>
    <w:p w:rsidR="006B7404" w:rsidRDefault="006B7404" w:rsidP="0081128E">
      <w:pPr>
        <w:rPr>
          <w:rFonts w:ascii="Times New Roman" w:hAnsi="Times New Roman" w:cs="Times New Roman"/>
          <w:highlight w:val="white"/>
        </w:rPr>
      </w:pPr>
    </w:p>
    <w:p w:rsidR="00E93DA4" w:rsidRPr="0081128E" w:rsidRDefault="00E93DA4" w:rsidP="0081128E">
      <w:pPr>
        <w:rPr>
          <w:rFonts w:ascii="Times New Roman" w:hAnsi="Times New Roman" w:cs="Times New Roman"/>
          <w:highlight w:val="white"/>
        </w:rPr>
      </w:pPr>
    </w:p>
    <w:tbl>
      <w:tblPr>
        <w:tblStyle w:val="af5"/>
        <w:tblW w:w="99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5"/>
        <w:gridCol w:w="2805"/>
        <w:gridCol w:w="6450"/>
      </w:tblGrid>
      <w:tr w:rsidR="003A5CE5">
        <w:trPr>
          <w:trHeight w:val="416"/>
          <w:jc w:val="center"/>
        </w:trPr>
        <w:tc>
          <w:tcPr>
            <w:tcW w:w="705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9255" w:type="dxa"/>
            <w:gridSpan w:val="2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Розділ 1. Загальні положення</w:t>
            </w:r>
          </w:p>
        </w:tc>
      </w:tr>
      <w:tr w:rsidR="003A5CE5">
        <w:trPr>
          <w:trHeight w:val="411"/>
          <w:jc w:val="center"/>
        </w:trPr>
        <w:tc>
          <w:tcPr>
            <w:tcW w:w="705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05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7940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Мета закупівлі</w:t>
            </w:r>
          </w:p>
        </w:tc>
        <w:tc>
          <w:tcPr>
            <w:tcW w:w="6450" w:type="dxa"/>
          </w:tcPr>
          <w:p w:rsidR="00794088" w:rsidRPr="00794088" w:rsidRDefault="00794088" w:rsidP="00794088">
            <w:pPr>
              <w:ind w:firstLine="56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UA"/>
              </w:rPr>
            </w:pPr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Громадська організація Асоціація випускників Національного університету кораблебудування імені адмірала Макарова впроваджує в Україні </w:t>
            </w:r>
            <w:bookmarkStart w:id="1" w:name="_Hlk189838871"/>
            <w:proofErr w:type="spellStart"/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Проєкт</w:t>
            </w:r>
            <w:proofErr w:type="spellEnd"/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r w:rsidRPr="00794088">
              <w:rPr>
                <w:rFonts w:ascii="Times New Roman" w:hAnsi="Times New Roman" w:cs="Times New Roman"/>
                <w:b/>
                <w:i/>
                <w:color w:val="222222"/>
                <w:sz w:val="24"/>
                <w:szCs w:val="24"/>
                <w:shd w:val="clear" w:color="auto" w:fill="FFFFFF"/>
              </w:rPr>
              <w:t>«</w:t>
            </w:r>
            <w:r w:rsidRPr="00794088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Подолання розриву: розбудова потенціалу інклюзивної освіти в Одеській, Миколаївській та Херсонській областях» UKR/PCA2024558/PD2024568</w:t>
            </w:r>
            <w:bookmarkEnd w:id="1"/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за кошти Агентства  UNIСEF (надалі - Донор).</w:t>
            </w:r>
          </w:p>
          <w:p w:rsidR="003A5CE5" w:rsidRDefault="003A5C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615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Інформація про замовника торгів</w:t>
            </w:r>
          </w:p>
        </w:tc>
        <w:tc>
          <w:tcPr>
            <w:tcW w:w="6450" w:type="dxa"/>
          </w:tcPr>
          <w:p w:rsidR="003A5CE5" w:rsidRDefault="004302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A5CE5">
        <w:trPr>
          <w:trHeight w:val="285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повне найменування</w:t>
            </w:r>
          </w:p>
        </w:tc>
        <w:tc>
          <w:tcPr>
            <w:tcW w:w="6450" w:type="dxa"/>
          </w:tcPr>
          <w:p w:rsidR="003A5CE5" w:rsidRPr="0031115E" w:rsidRDefault="00794088" w:rsidP="00486D5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Громадська організація Асоціація випускників Національного університету кораблебудування імені адмірала Макарова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(надалі ГО АВ НУК)</w:t>
            </w:r>
          </w:p>
        </w:tc>
      </w:tr>
      <w:tr w:rsidR="003A5CE5">
        <w:trPr>
          <w:trHeight w:val="536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місцезнаходження</w:t>
            </w:r>
          </w:p>
        </w:tc>
        <w:tc>
          <w:tcPr>
            <w:tcW w:w="6450" w:type="dxa"/>
          </w:tcPr>
          <w:p w:rsidR="0031115E" w:rsidRPr="0031115E" w:rsidRDefault="00A912F1" w:rsidP="00486D58">
            <w:pPr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912F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</w:t>
            </w:r>
            <w:r w:rsidR="00794088">
              <w:rPr>
                <w:rFonts w:ascii="Times New Roman" w:hAnsi="Times New Roman" w:cs="Times New Roman"/>
                <w:sz w:val="24"/>
                <w:szCs w:val="24"/>
              </w:rPr>
              <w:t>54007, м. Миколаїв, проспект Героїв України, буд.9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прізвище, ім’я та по батькові, посада та електронна адреса однієї чи кількох посадових осіб замовника, уповноважених здійснювати зв’язок з учасниками</w:t>
            </w:r>
          </w:p>
        </w:tc>
        <w:tc>
          <w:tcPr>
            <w:tcW w:w="6450" w:type="dxa"/>
          </w:tcPr>
          <w:p w:rsidR="00D87B92" w:rsidRDefault="00D87B92" w:rsidP="00577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>Івата</w:t>
            </w:r>
            <w:proofErr w:type="spellEnd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>В’ячаслав</w:t>
            </w:r>
            <w:proofErr w:type="spellEnd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 xml:space="preserve"> +380672671069</w:t>
            </w:r>
            <w:r w:rsidR="00577F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7B92" w:rsidRDefault="00577F15" w:rsidP="00577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Чорна Лілія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+380504939292, </w:t>
            </w:r>
          </w:p>
          <w:p w:rsidR="003A5CE5" w:rsidRPr="00D87B92" w:rsidRDefault="00577F15" w:rsidP="00577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finance</w:t>
            </w:r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assoc</w:t>
            </w:r>
            <w:proofErr w:type="spellEnd"/>
            <w:proofErr w:type="gramEnd"/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@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nuos</w:t>
            </w:r>
            <w:proofErr w:type="spellEnd"/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ua</w:t>
            </w:r>
            <w:proofErr w:type="spellEnd"/>
          </w:p>
          <w:p w:rsidR="00D87B92" w:rsidRPr="00D87B92" w:rsidRDefault="00D87B92" w:rsidP="00577F1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A5CE5">
        <w:trPr>
          <w:trHeight w:val="15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Процедура закупівлі</w:t>
            </w:r>
          </w:p>
        </w:tc>
        <w:tc>
          <w:tcPr>
            <w:tcW w:w="6450" w:type="dxa"/>
          </w:tcPr>
          <w:p w:rsidR="003A5CE5" w:rsidRDefault="006B7404">
            <w:pPr>
              <w:jc w:val="both"/>
              <w:rPr>
                <w:rFonts w:ascii="Times New Roman" w:eastAsia="Times New Roman" w:hAnsi="Times New Roman" w:cs="Times New Roman"/>
                <w:color w:val="4A86E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Спрощена процедура ( внутрішня конкурентна процедура)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3A5CE5" w:rsidTr="00B40B11">
        <w:trPr>
          <w:trHeight w:val="637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Інформація про предмет закупівлі</w:t>
            </w:r>
          </w:p>
        </w:tc>
        <w:tc>
          <w:tcPr>
            <w:tcW w:w="6450" w:type="dxa"/>
          </w:tcPr>
          <w:p w:rsidR="003A5CE5" w:rsidRPr="00B40B11" w:rsidRDefault="003A5CE5" w:rsidP="006B7404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 w:rsidRPr="0063161A">
        <w:trPr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 предмета закупівлі</w:t>
            </w:r>
          </w:p>
        </w:tc>
        <w:tc>
          <w:tcPr>
            <w:tcW w:w="6450" w:type="dxa"/>
          </w:tcPr>
          <w:p w:rsidR="003A5CE5" w:rsidRPr="00330F1A" w:rsidRDefault="003F6D41" w:rsidP="003F6D41">
            <w:pPr>
              <w:spacing w:before="240"/>
              <w:rPr>
                <w:rFonts w:ascii="Times New Roman" w:eastAsia="Gungsuh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ігри для інтелектуального розвитку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 окремої частини або частин предмета закупівлі (лота), щодо яких можуть бути подані тендерні пропозиції</w:t>
            </w:r>
          </w:p>
        </w:tc>
        <w:tc>
          <w:tcPr>
            <w:tcW w:w="6450" w:type="dxa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Закупівля здійснюється щодо предмет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закупівлі в цілому.</w:t>
            </w:r>
          </w:p>
          <w:p w:rsidR="003A5CE5" w:rsidRDefault="003A5CE5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highlight w:val="yellow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2805" w:type="dxa"/>
          </w:tcPr>
          <w:p w:rsidR="003A5CE5" w:rsidRPr="0031115E" w:rsidRDefault="00430264" w:rsidP="00311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15E">
              <w:rPr>
                <w:rFonts w:ascii="Times New Roman" w:hAnsi="Times New Roman" w:cs="Times New Roman"/>
                <w:sz w:val="24"/>
                <w:szCs w:val="24"/>
              </w:rPr>
              <w:t>кількість товару та місце його поставки (для товару)</w:t>
            </w:r>
          </w:p>
          <w:p w:rsidR="003A5CE5" w:rsidRPr="0031115E" w:rsidRDefault="00430264" w:rsidP="00311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15E">
              <w:rPr>
                <w:rFonts w:ascii="Times New Roman" w:hAnsi="Times New Roman" w:cs="Times New Roman"/>
                <w:sz w:val="24"/>
                <w:szCs w:val="24"/>
              </w:rPr>
              <w:t>АБО</w:t>
            </w:r>
          </w:p>
          <w:p w:rsidR="003A5CE5" w:rsidRDefault="00430264" w:rsidP="0031115E">
            <w:pPr>
              <w:rPr>
                <w:highlight w:val="yellow"/>
              </w:rPr>
            </w:pPr>
            <w:r w:rsidRPr="0031115E">
              <w:rPr>
                <w:rFonts w:ascii="Times New Roman" w:hAnsi="Times New Roman" w:cs="Times New Roman"/>
                <w:sz w:val="24"/>
                <w:szCs w:val="24"/>
              </w:rPr>
              <w:t>місце, де повинні бути виконані роботи чи надані послуги, їх обсяги (для робіт або послуг)</w:t>
            </w:r>
          </w:p>
        </w:tc>
        <w:tc>
          <w:tcPr>
            <w:tcW w:w="6450" w:type="dxa"/>
          </w:tcPr>
          <w:p w:rsidR="003A5CE5" w:rsidRPr="0031115E" w:rsidRDefault="0031115E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i/>
                <w:color w:val="4A86E8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Кількість:</w:t>
            </w:r>
            <w:r w:rsidR="00781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57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F6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найменувань  ігор по 20</w:t>
            </w:r>
            <w:r w:rsidR="00577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F6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шт. кожного</w:t>
            </w:r>
            <w:r w:rsidR="00577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021F1" w:rsidRDefault="00430264" w:rsidP="00486D58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11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Місце поставки товар</w:t>
            </w:r>
            <w:r w:rsidR="00577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111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  <w:p w:rsidR="00BA1505" w:rsidRPr="00F57380" w:rsidRDefault="00F57380" w:rsidP="009021F1">
            <w:pPr>
              <w:pStyle w:val="a5"/>
              <w:widowControl w:val="0"/>
              <w:numPr>
                <w:ilvl w:val="0"/>
                <w:numId w:val="5"/>
              </w:numPr>
              <w:ind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380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Доставка товару передбачається з розвозкою</w:t>
            </w:r>
            <w:r w:rsidR="003F6D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(розсилкою)</w:t>
            </w:r>
            <w:r w:rsidRPr="00F573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на </w:t>
            </w:r>
            <w:r w:rsidR="003F6D4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F573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адрес по Україні</w:t>
            </w:r>
            <w:bookmarkStart w:id="2" w:name="_GoBack"/>
            <w:bookmarkEnd w:id="2"/>
            <w:r w:rsidRPr="00F57380">
              <w:rPr>
                <w:rFonts w:ascii="Times New Roman" w:eastAsia="Times New Roman" w:hAnsi="Times New Roman" w:cs="Times New Roman"/>
                <w:sz w:val="24"/>
                <w:szCs w:val="24"/>
              </w:rPr>
              <w:t>, адреси будуть надані переможцю після підписання договору та оформлені Додатковою Угодою до Договору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021F1" w:rsidRPr="009021F1" w:rsidRDefault="009021F1" w:rsidP="00D87B92">
            <w:pPr>
              <w:pStyle w:val="a5"/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i/>
                <w:color w:val="4A86E8"/>
                <w:sz w:val="24"/>
                <w:szCs w:val="24"/>
                <w:highlight w:val="white"/>
              </w:rPr>
            </w:pPr>
          </w:p>
        </w:tc>
      </w:tr>
      <w:tr w:rsidR="003A5CE5">
        <w:trPr>
          <w:trHeight w:val="645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строки поставки товарів, виконання робіт, надання послуг</w:t>
            </w:r>
          </w:p>
        </w:tc>
        <w:tc>
          <w:tcPr>
            <w:tcW w:w="6450" w:type="dxa"/>
          </w:tcPr>
          <w:p w:rsidR="003A5CE5" w:rsidRPr="002F35DC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</w:rPr>
            </w:pPr>
            <w:r w:rsidRP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>до </w:t>
            </w:r>
            <w:r w:rsidR="008E6DEC" w:rsidRP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A7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</w:t>
            </w:r>
            <w:r w:rsidR="00330F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A7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30F1A">
              <w:rPr>
                <w:rFonts w:ascii="Times New Roman" w:eastAsia="Times New Roman" w:hAnsi="Times New Roman" w:cs="Times New Roman"/>
                <w:sz w:val="24"/>
                <w:szCs w:val="24"/>
              </w:rPr>
              <w:t>грудня</w:t>
            </w:r>
            <w:r w:rsid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65A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</w:t>
            </w:r>
            <w:r w:rsidRP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року </w:t>
            </w:r>
            <w:r w:rsidRPr="00307B40">
              <w:rPr>
                <w:rFonts w:ascii="Times New Roman" w:hAnsi="Times New Roman" w:cs="Times New Roman"/>
                <w:sz w:val="24"/>
                <w:szCs w:val="24"/>
              </w:rPr>
              <w:t xml:space="preserve">включно </w:t>
            </w:r>
          </w:p>
        </w:tc>
      </w:tr>
      <w:tr w:rsidR="00FF5A6C">
        <w:trPr>
          <w:trHeight w:val="1119"/>
          <w:jc w:val="center"/>
        </w:trPr>
        <w:tc>
          <w:tcPr>
            <w:tcW w:w="705" w:type="dxa"/>
          </w:tcPr>
          <w:p w:rsidR="00FF5A6C" w:rsidRPr="00D87B92" w:rsidRDefault="00FF5A6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2805" w:type="dxa"/>
          </w:tcPr>
          <w:p w:rsidR="00FF5A6C" w:rsidRPr="00D87B92" w:rsidRDefault="00D87B92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</w:t>
            </w:r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лектронн</w:t>
            </w:r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і</w:t>
            </w:r>
            <w:proofErr w:type="spellEnd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ресурси</w:t>
            </w:r>
            <w:proofErr w:type="spellEnd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яких</w:t>
            </w:r>
            <w:proofErr w:type="spellEnd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буде </w:t>
            </w:r>
            <w:proofErr w:type="spellStart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роз</w:t>
            </w:r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міщено</w:t>
            </w:r>
            <w:proofErr w:type="spellEnd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оголошення</w:t>
            </w:r>
            <w:proofErr w:type="spellEnd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закупівлю</w:t>
            </w:r>
            <w:proofErr w:type="spellEnd"/>
          </w:p>
        </w:tc>
        <w:tc>
          <w:tcPr>
            <w:tcW w:w="6450" w:type="dxa"/>
          </w:tcPr>
          <w:p w:rsidR="00FF5A6C" w:rsidRPr="00A41397" w:rsidRDefault="00A41397">
            <w:pPr>
              <w:widowControl w:val="0"/>
              <w:ind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397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https://</w:t>
            </w:r>
            <w:proofErr w:type="spellStart"/>
            <w:r w:rsidRPr="00A41397">
              <w:rPr>
                <w:rFonts w:ascii="Times New Roman" w:hAnsi="Times New Roman" w:cs="Times New Roman"/>
                <w:sz w:val="24"/>
                <w:szCs w:val="24"/>
                <w:lang w:val="en-US" w:eastAsia="ru-UA"/>
              </w:rPr>
              <w:t>ga</w:t>
            </w:r>
            <w:proofErr w:type="spellEnd"/>
            <w:r w:rsidRPr="006B7404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.</w:t>
            </w:r>
            <w:r w:rsidRPr="00A41397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nuos.edu.ua/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Pr="00D87B92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Валюта, у якій повинна бути зазначена ціна тендерної пропозиції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450" w:type="dxa"/>
          </w:tcPr>
          <w:p w:rsidR="003A5CE5" w:rsidRDefault="00430264">
            <w:pPr>
              <w:widowControl w:val="0"/>
              <w:ind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Валютою тендерної пропозиції є гривня.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Мова (мови), якою  (якими) повинні бути  складені тендерні пропозиції</w:t>
            </w:r>
          </w:p>
        </w:tc>
        <w:tc>
          <w:tcPr>
            <w:tcW w:w="6450" w:type="dxa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Мова тендерної пропозиції – українська.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Уся інформація </w:t>
            </w:r>
            <w:r w:rsidR="00EC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учасником надається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українською мовою</w:t>
            </w:r>
            <w:r w:rsidR="00DA1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480"/>
          <w:jc w:val="center"/>
        </w:trPr>
        <w:tc>
          <w:tcPr>
            <w:tcW w:w="9960" w:type="dxa"/>
            <w:gridSpan w:val="3"/>
            <w:vAlign w:val="center"/>
          </w:tcPr>
          <w:p w:rsidR="003A5CE5" w:rsidRPr="00D87B92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Розділ </w:t>
            </w:r>
            <w:r w:rsidR="00DA12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Інструкція з підготовки тендерної пропозиції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Зміст і спосіб подання тендерної пропозиції</w:t>
            </w:r>
          </w:p>
        </w:tc>
        <w:tc>
          <w:tcPr>
            <w:tcW w:w="6450" w:type="dxa"/>
            <w:vAlign w:val="center"/>
          </w:tcPr>
          <w:p w:rsidR="00A41397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Тендерна пропозиція подається 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електронн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пошту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finance</w:t>
            </w:r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assoc</w:t>
            </w:r>
            <w:proofErr w:type="spellEnd"/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nuos</w:t>
            </w:r>
            <w:proofErr w:type="spellEnd"/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ua</w:t>
            </w:r>
            <w:proofErr w:type="spellEnd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5841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 терміни, які визначені у листі-запрошенні.</w:t>
            </w:r>
          </w:p>
          <w:p w:rsidR="003A5CE5" w:rsidRPr="001313CF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Тендерна пропозиція учасника має відповідати ряду вимог: </w:t>
            </w:r>
          </w:p>
          <w:p w:rsidR="003A5CE5" w:rsidRPr="001313CF" w:rsidRDefault="004302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 документи мають бути чіткими та розбірливими для читання;</w:t>
            </w:r>
          </w:p>
          <w:p w:rsidR="005B6CFC" w:rsidRPr="001313CF" w:rsidRDefault="004302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2) тендерна пропозиція учасника повинна бути підписана 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особою, яка має право підписи,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(із зазначенням прізвища, ініціалів та посади особи), а також відбитки печатки учасника (у разі використання)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 надана у форматі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PDF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_heading=h.hjqm8skarbdr" w:colFirst="0" w:colLast="0"/>
            <w:bookmarkEnd w:id="3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Тендерні пропозиції мають право подавати всі заінтересовані особи. </w:t>
            </w:r>
          </w:p>
          <w:p w:rsidR="003A5CE5" w:rsidRPr="00F57380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4" w:name="_heading=h.ftj7vaqoric" w:colFirst="0" w:colLast="0"/>
            <w:bookmarkEnd w:id="4"/>
            <w:r w:rsidRPr="00F573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Кожен учасник має право подати тільки одну тендерну пропозицію</w:t>
            </w:r>
            <w:r w:rsidR="00AD6AC3" w:rsidRPr="00F573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 закупівлю в цілому</w:t>
            </w:r>
            <w:r w:rsidRPr="00F5738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3A5CE5">
        <w:trPr>
          <w:trHeight w:val="913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" w:name="_heading=h.tyjcwt" w:colFirst="0" w:colLast="0"/>
            <w:bookmarkEnd w:id="5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Забезпечення тендерної пропозиції</w:t>
            </w:r>
          </w:p>
        </w:tc>
        <w:tc>
          <w:tcPr>
            <w:tcW w:w="6450" w:type="dxa"/>
            <w:vAlign w:val="center"/>
          </w:tcPr>
          <w:p w:rsidR="003A5CE5" w:rsidRPr="00F66979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69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Забезпечення тендерної пропозиції не вимагається. </w:t>
            </w:r>
          </w:p>
          <w:p w:rsidR="003A5CE5" w:rsidRPr="00F66979" w:rsidRDefault="003A5CE5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A5CE5" w:rsidRDefault="003A5CE5" w:rsidP="00F66979">
            <w:pPr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highlight w:val="yellow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Умови повернення чи неповернення забезпечення тендерної пропозиції</w:t>
            </w:r>
          </w:p>
        </w:tc>
        <w:tc>
          <w:tcPr>
            <w:tcW w:w="6450" w:type="dxa"/>
            <w:vAlign w:val="center"/>
          </w:tcPr>
          <w:p w:rsidR="003A5CE5" w:rsidRPr="00F66979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6979">
              <w:rPr>
                <w:rFonts w:ascii="Times New Roman" w:eastAsia="Times New Roman" w:hAnsi="Times New Roman" w:cs="Times New Roman"/>
                <w:sz w:val="24"/>
                <w:szCs w:val="24"/>
              </w:rPr>
              <w:t>Не передбачається.</w:t>
            </w:r>
          </w:p>
          <w:p w:rsidR="003A5CE5" w:rsidRDefault="003A5CE5" w:rsidP="00F669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560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Строк, протягом якого тендерні пропозиції є дійсними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Тендерні пропозиції вважаються дійсними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протягом </w:t>
            </w:r>
            <w:r w:rsidR="001313CF"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="00D353AE"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сорока п’</w:t>
            </w:r>
            <w:r w:rsidR="00AD6AC3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="00D353AE"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ті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) днів 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дати кінцевого строку подання тендерних пропозицій. </w:t>
            </w:r>
          </w:p>
          <w:p w:rsidR="003A5CE5" w:rsidRDefault="00430264" w:rsidP="00E34951">
            <w:pPr>
              <w:widowControl w:val="0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закінчення зазначеного строку замовник має право вимагати від учасників процедури закупівлі продовження строку дії тендерних пропозицій. 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Кваліфікаційні критерії </w:t>
            </w:r>
            <w:r w:rsidR="00A618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вимоги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до учасників та </w:t>
            </w:r>
            <w:r w:rsidR="00A618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переможця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Визначені Замовником кваліфікаційні критерії </w:t>
            </w:r>
            <w:r w:rsidR="00A618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 спосіб їх підтвердження до усіх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учасників</w:t>
            </w:r>
            <w:r w:rsidR="00A618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закупівлі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зазначені в </w:t>
            </w:r>
            <w:r w:rsidRPr="00A618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Додатку 1 </w:t>
            </w:r>
            <w:r w:rsidR="00A618A8" w:rsidRPr="00A618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 Додатку 4</w:t>
            </w:r>
            <w:r w:rsidR="00A618A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цієї тендерної документації. </w:t>
            </w:r>
          </w:p>
          <w:p w:rsidR="00A618A8" w:rsidRDefault="00A618A8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учасника-переможця процедури закупівлі встановлюється додаткові кваліфікаційні критерії та вимоги, які зазначені у </w:t>
            </w:r>
            <w:r w:rsidRPr="00A618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Додатку 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 цієї тендерної документації.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Замовник приймає рішення про відмову учаснику процедури закупівлі в участі у </w:t>
            </w:r>
            <w:r w:rsidR="00A618A8">
              <w:rPr>
                <w:rFonts w:ascii="Times New Roman" w:hAnsi="Times New Roman" w:cs="Times New Roman"/>
                <w:sz w:val="24"/>
                <w:szCs w:val="24"/>
              </w:rPr>
              <w:t>закупівлі</w:t>
            </w: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та зобов’язаний відхилити тендерну пропозицію учасника процедури закупівлі в разі, коли: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1) замовник має незаперечні докази того, що учасник процедури закупівлі пропонує, дає або погоджується дати прямо чи опосередковано будь-якій службовій (посадовій) особі замовника, іншого державного органу винагороду в будь-якій формі (пропозиція щодо наймання на роботу, цінна </w:t>
            </w:r>
            <w:r w:rsidRPr="004B79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річ, послуга тощо) з метою вплинути на прийняття рішення щодо визначення переможця процедури закупівлі;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2) відомості про юридичну особу, яка є учасником процедури закупівлі,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внесено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до Єдиного державного реєстру осіб, які вчинили корупційні або пов’язані з корупцією правопорушення;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3) керівника учасника процедури закупівлі, фізичну особу, яка є учасником процедури закупівлі, було притягнуто згідно із законом до відповідальності за вчинення корупційного правопорушення або правопорушення, пов’язаного з корупцією;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4) суб’єкт господарювання (учасник процедури закупівлі) протягом останніх трьох років притягувався до відповідальності за порушення, передбачене </w:t>
            </w:r>
            <w:hyperlink r:id="rId8" w:anchor="n52">
              <w:r w:rsidRPr="004B79D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пунктом 4</w:t>
              </w:r>
            </w:hyperlink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частини другої статті 6, пунктом 1 статті 50 Закону України “Про захист економічної конкуренції”, у вигляді вчинення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антиконкурентних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узгоджених дій, що стосуються спотворення результатів тендерів;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5) фізична особа, яка є учасником процедури закупівлі, була засуджена за кримінальне правопорушення, вчинене з корисливих мотивів (зокрема, пов’язане з хабарництвом та відмиванням коштів), судимість з якої не знято або не погашено в установленому законом порядку;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6) керівник учасника процедури закупівлі був засуджений за кримінальне правопорушення, вчинене з корисливих мотивів (зокрема, пов’язане з хабарництвом, шахрайством та відмиванням коштів), судимість з якого не знято або не погашено в установленому законом порядку;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7) тендерна пропозиція подана учасником процедури закупівлі, який є пов’язаною особою з іншими учасниками процедури закупівлі та/або з уповноваженою особою (особами), та/або з керівником замовника;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8) учасник процедури закупівлі визнаний в установленому законом порядку банкрутом та стосовно нього відкрита ліквідаційна процедура;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9) у Єдиному державному реєстрі юридичних осіб, фізичних осіб — підприємців та громадських формувань відсутня інформація, передбачена пунктом 9 частини другої статті 9 Закону України “Про державну реєстрацію юридичних осіб, фізичних осіб — підприємців та громадських формувань” (крім нерезидентів);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10) юридична особа, яка є учасником процедури закупівлі (крім нерезидентів), не має антикорупційної програми чи уповноваженого з реалізації антикорупційної програми, якщо вартість закупівлі товару (товарів), послуги (послуг) або робіт дорівнює чи перевищує 20 млн. гривень (у тому числі за лотом);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11) учасник процедури закупівлі або кінцевий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бенефіціарний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власник, член або учасник (акціонер) юридичної особи — учасника процедури закупівлі є особою, до якої застосовано санкцію у вигляді заборони на здійснення у неї публічних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закупівель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товарів, робіт і послуг згідно із Законом України “Про санкції”, крім випадку, коли активи такої особи в </w:t>
            </w:r>
            <w:r w:rsidRPr="004B79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установленому законодавством порядку передані в управління АРМА;</w:t>
            </w:r>
          </w:p>
          <w:p w:rsidR="003A5CE5" w:rsidRDefault="00430264" w:rsidP="00057E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12) керівника учасника процедури закупівлі, фізичну особу, яка є учасником процедури закупівлі, було притягнуто згідно із законом до відповідальності за вчинення правопорушення, пов’язаного з використанням дитячої праці чи будь-якими формами торгівлі людьми.</w:t>
            </w:r>
          </w:p>
          <w:p w:rsidR="003A5CE5" w:rsidRPr="00AC0A4A" w:rsidRDefault="004302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не вимагає документального підтвердження інформації про відсутність підстав для відхилення тендерної пропозиції учасника процедури закупівлі та/або переможця,  у разі, коли така інформація є публічною, що оприлюднена у формі відкритих даних згідно із Законом України «Про доступ до публічної інформації», та/або міститься у відкритих публічних електронних реєстрах, доступ до яких є вільним, та/або може бути </w:t>
            </w:r>
            <w:r w:rsidR="00AC0A4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отримано Замовником.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Інформація про технічні, якісні та кількісні характеристики предмета закупівлі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Вимоги до предмета закупівлі (технічні, якісні та кількісні характеристики) зазначено </w:t>
            </w:r>
            <w:r w:rsidRPr="00A618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Додатку 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цієї тендерної документації.</w:t>
            </w:r>
          </w:p>
        </w:tc>
      </w:tr>
      <w:tr w:rsidR="003A5CE5">
        <w:trPr>
          <w:trHeight w:val="841"/>
          <w:jc w:val="center"/>
        </w:trPr>
        <w:tc>
          <w:tcPr>
            <w:tcW w:w="705" w:type="dxa"/>
          </w:tcPr>
          <w:p w:rsidR="003A5CE5" w:rsidRDefault="001313C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Унесення змін або відкликання тендерної пропозиції учасником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 процедури закупівлі має право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зміни до своєї тендерної пропозиції або відкликати її до закінчення кінцевого строку її подання</w:t>
            </w:r>
            <w:r w:rsidR="004B7E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Такі зміни або заява про відкликання тендерної пропозиції враховуються, якщо вони отримані </w:t>
            </w:r>
            <w:r w:rsidR="000036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електронн</w:t>
            </w:r>
            <w:r w:rsidR="00003657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036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пошту </w:t>
            </w:r>
            <w:hyperlink r:id="rId9" w:history="1"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finance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assoc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@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nuos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ua</w:t>
              </w:r>
              <w:proofErr w:type="spellEnd"/>
            </w:hyperlink>
            <w:r w:rsidR="00003657" w:rsidRPr="000036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закінчення кінцевого строку подання тендерних пропозицій.</w:t>
            </w:r>
          </w:p>
        </w:tc>
      </w:tr>
      <w:tr w:rsidR="003A5CE5">
        <w:trPr>
          <w:trHeight w:val="442"/>
          <w:jc w:val="center"/>
        </w:trPr>
        <w:tc>
          <w:tcPr>
            <w:tcW w:w="9960" w:type="dxa"/>
            <w:gridSpan w:val="3"/>
            <w:vAlign w:val="center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Розділ </w:t>
            </w:r>
            <w:r w:rsidR="005841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Подання та розкриття тендерної пропозиції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Кінцевий строк подання тендерної пропозиції</w:t>
            </w:r>
          </w:p>
        </w:tc>
        <w:tc>
          <w:tcPr>
            <w:tcW w:w="6450" w:type="dxa"/>
            <w:vAlign w:val="center"/>
          </w:tcPr>
          <w:p w:rsidR="003A5CE5" w:rsidRPr="004B79D4" w:rsidRDefault="00430264">
            <w:pPr>
              <w:widowControl w:val="0"/>
              <w:ind w:left="4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Кінцевий строк подання тендерних пропозицій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 w:rsidRPr="004B79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91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згідно</w:t>
            </w:r>
            <w:proofErr w:type="spellEnd"/>
            <w:r w:rsidR="00A91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C16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листа-</w:t>
            </w:r>
            <w:proofErr w:type="spellStart"/>
            <w:r w:rsidR="00A91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оголошення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Отримана тендерна пропозиція </w:t>
            </w:r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пошту  </w:t>
            </w:r>
            <w:hyperlink r:id="rId10" w:history="1"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finance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assoc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@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nuos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ua</w:t>
              </w:r>
              <w:proofErr w:type="spellEnd"/>
            </w:hyperlink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вноситься до реєстру отриманих тендерних пропозицій.</w:t>
            </w:r>
          </w:p>
          <w:p w:rsidR="003A5CE5" w:rsidRDefault="00C16A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Замовник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формує та надсилає повідомлення учаснику про отримання його тендерної пропозиції із зазначенням дати та часу.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Тендерні пропозиції</w:t>
            </w:r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які надіслані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після закінчення кінцевого строку їх подання не приймаються</w:t>
            </w:r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уваги та не бере участь у торгах.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trike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Дата та час розкриття тендерної пропозиції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 </w:t>
            </w:r>
          </w:p>
        </w:tc>
        <w:tc>
          <w:tcPr>
            <w:tcW w:w="6450" w:type="dxa"/>
            <w:vAlign w:val="center"/>
          </w:tcPr>
          <w:p w:rsidR="003A5CE5" w:rsidRDefault="00430264" w:rsidP="0044590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Дата і час </w:t>
            </w:r>
            <w:r w:rsidR="009309D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визначення переможця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</w:t>
            </w:r>
            <w:r w:rsidR="009309D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розкриття тендерних пропозицій, дата і час проведення </w:t>
            </w:r>
            <w:r w:rsidR="001313C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торгів визначено 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листі-оголошенні.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 підлягає розкриттю інформація, що обґрунтовано визначена учасником як конфіденційна, у тому числі інформація, що містить персональні дані. Конфіденційною не може бути визначена інформація про запропоновану ціну, інші критерії оцінки, технічні умови, технічні специфікації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3A5CE5">
        <w:trPr>
          <w:trHeight w:val="512"/>
          <w:jc w:val="center"/>
        </w:trPr>
        <w:tc>
          <w:tcPr>
            <w:tcW w:w="9960" w:type="dxa"/>
            <w:gridSpan w:val="3"/>
            <w:vAlign w:val="center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Розділ </w:t>
            </w:r>
            <w:r w:rsidR="00597E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Оцінка тендерної пропозиції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Перелік критеріїв та методика оцінки тендерної пропозиції із зазначенням питомої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ваги критерію</w:t>
            </w:r>
          </w:p>
        </w:tc>
        <w:tc>
          <w:tcPr>
            <w:tcW w:w="6450" w:type="dxa"/>
            <w:vAlign w:val="center"/>
          </w:tcPr>
          <w:p w:rsidR="0070100C" w:rsidRDefault="0070100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Фінансова пропозиція надається усіма Учасниками закупівлі згідно </w:t>
            </w:r>
            <w:r w:rsidRPr="0070100C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Додатку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до цієї тендерної документації.</w:t>
            </w:r>
          </w:p>
          <w:p w:rsidR="003A5CE5" w:rsidRPr="005841C4" w:rsidRDefault="0070100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5841C4" w:rsidRPr="005841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</w:t>
            </w:r>
            <w:r w:rsidR="00430264" w:rsidRPr="005841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разі якщо подано дві і більше тендерних пропозицій</w:t>
            </w:r>
            <w:r w:rsidR="005841C4" w:rsidRPr="005841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:rsidR="00B35851" w:rsidRDefault="00B35851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розглядає найбільш економічно вигідну тендерну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пропозицію учасника процедури закупівлі відповідно до цього пункту щодо її відповідності вимогам тендерної документації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:rsidR="001F41A7" w:rsidRDefault="004302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Якщо була подана одна тендерна пропозиція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т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Замовник</w:t>
            </w:r>
          </w:p>
          <w:p w:rsidR="001F41A7" w:rsidRDefault="004302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визначає таку тендерну пропозицію найбільш економічно вигідною. 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Строк розгляду тендерної пропозиції, що за результатами оцінки визначена найбільш економічно вигідною, не повинен перевищувати п’яти робочих днів з дня визначення найбільш економічно вигідної пропозиції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Ціна тендерної пропозиції не може перевищувати очікувану вартість предмета закупівлі, зазначену </w:t>
            </w:r>
            <w:r w:rsidR="005841C4">
              <w:rPr>
                <w:rFonts w:ascii="Times New Roman" w:hAnsi="Times New Roman" w:cs="Times New Roman"/>
                <w:sz w:val="24"/>
                <w:szCs w:val="24"/>
              </w:rPr>
              <w:t xml:space="preserve">у плані-бюджету закупівлі. </w:t>
            </w: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До розгляду не приймається тендерна пропозиція, ціна якої є вищою ніж очікувана вартість предмета закупівлі, 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Оцінка тендерних пропозицій здійснюється на основі критерію „Ціна”. Питома вага – 100 %.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Найбільш економічно вигідною пропозицією буде вважатися пропозиція з найнижчою ціною з урахуванням усіх податків та зборів.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Оцінка здійснюється щодо предмета закупівлі в цілому.</w:t>
            </w:r>
          </w:p>
          <w:p w:rsidR="003A5CE5" w:rsidRPr="0081123D" w:rsidRDefault="00430264">
            <w:pPr>
              <w:widowControl w:val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 визначає ціни на </w:t>
            </w:r>
            <w:r w:rsidRPr="0081123D">
              <w:rPr>
                <w:rFonts w:ascii="Times New Roman" w:hAnsi="Times New Roman" w:cs="Times New Roman"/>
                <w:sz w:val="24"/>
                <w:szCs w:val="24"/>
              </w:rPr>
              <w:t>товар/послуги/роботи,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що він пропонує </w:t>
            </w:r>
            <w:r w:rsidRPr="0081123D">
              <w:rPr>
                <w:rFonts w:ascii="Times New Roman" w:hAnsi="Times New Roman" w:cs="Times New Roman"/>
                <w:sz w:val="24"/>
                <w:szCs w:val="24"/>
              </w:rPr>
              <w:t>поставити/надати/виконати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договором про закупівлю, з урахуванням </w:t>
            </w:r>
            <w:r w:rsidR="004518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усіх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податків і зборів</w:t>
            </w:r>
            <w:r w:rsidR="0045184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 разі відхилення тендерної пропозиції, замовник визначає переможця процедури закупівлі серед тих учасників процедури закупівлі, тендерна пропозиція (строк дії якої ще не минув) якого відповідає критеріям та умовам, що визначені у тендерній документації, і може бути визнана найбільш економічно вигідною та приймає рішення про намір укласти договір про закупівлю.</w:t>
            </w:r>
          </w:p>
          <w:p w:rsidR="003A5CE5" w:rsidRPr="0081123D" w:rsidRDefault="00430264" w:rsidP="00F3250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 разі відхилення тендерної пропозиції, що за результатами оцінки визначена найбільш економічно вигідною, замовник розглядає наступну тендерну пропозицію у списку тендерних пропозицій, розташованих за результатами їх оцінки, починаючи з найкращої, яка вважається в такому випадку найбільш економічно вигідною</w:t>
            </w:r>
            <w:r w:rsidR="00F325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. 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Інша інформація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Вартість тендерної пропозиції та всі інші ціни повинні бути чітко визначені.</w:t>
            </w:r>
          </w:p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Учасник самостійно несе всі витрати, пов’язані з підготовкою та поданням його тендерної пропозиції. Замовник у будь-якому випадку не є відповідальним за зміст тендерної пропозиції учасника та за витрати учасника на підготовку пропозиції незалежно від результату торгів.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 розрахунку ціни  пропозиції не включаються будь-які витрати, понесені учасником у процесі проведення процедури закупівлі та укладення договору про закупівлю, </w:t>
            </w:r>
            <w:r w:rsidRPr="00435763">
              <w:rPr>
                <w:rFonts w:ascii="Times New Roman" w:hAnsi="Times New Roman" w:cs="Times New Roman"/>
                <w:sz w:val="24"/>
                <w:szCs w:val="24"/>
              </w:rPr>
              <w:t>витрати, пов'язані із оформленням забезпечення тендерної пропозиції (</w:t>
            </w:r>
            <w:r w:rsidRPr="00435763">
              <w:rPr>
                <w:rFonts w:ascii="Times New Roman" w:hAnsi="Times New Roman" w:cs="Times New Roman"/>
                <w:i/>
                <w:sz w:val="24"/>
                <w:szCs w:val="24"/>
              </w:rPr>
              <w:t>у разі встановлення такої вимоги</w:t>
            </w:r>
            <w:r w:rsidRPr="0043576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357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Зазначені витрати сплачуються учасником за рахунок його прибутку. Понесені витрати не відшкодовуються (в тому числі  у разі відміни 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чи визнання 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закупівля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так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що не відбул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ся).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Відсутність будь-яких запитань або уточнень стосовно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змісту та викладення вимог тендерної документації з боку учасників процедури закупівлі, які отримали цю документацію у встановленому порядку,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означатиме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що учасники процедури закупівлі, що беруть участь в ц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ієї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повністю усвідомлюють зміст цієї тендерної документації та вимоги, викладені Замовником при підготовці цієї закупівлі.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Інші умови тендерної документації: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Учасники відповідають за зміст своїх тендерних пропозицій та повинні дотримуватись норм чинного законодавства України.</w:t>
            </w:r>
          </w:p>
          <w:p w:rsidR="003A5CE5" w:rsidRDefault="0045184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 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Всі 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Учасники </w:t>
            </w:r>
            <w:r w:rsidR="00871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закупівлі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надають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документ</w:t>
            </w:r>
            <w:r w:rsidR="00597E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передбачен</w:t>
            </w:r>
            <w:r w:rsidR="00597E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3026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Додатком  1</w:t>
            </w:r>
            <w:r w:rsidR="00CD08F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та Додатком 4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 тендерної документації, подають  у складі своєї пропозиції.</w:t>
            </w:r>
          </w:p>
          <w:p w:rsidR="00597E3C" w:rsidRDefault="00597E3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Учасник закупівлі, визначений переможцем протягом одно робочого дня з дня визнання переможцем подає документи, передбачені </w:t>
            </w:r>
            <w:r w:rsidRPr="00597E3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Додатком 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 тендерної документації.</w:t>
            </w:r>
          </w:p>
          <w:p w:rsidR="003A5CE5" w:rsidRDefault="00597E3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  Факт подання тендерної пропозиції учасником, як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є суб’єктом персональних даних, вважається безумовною згодою суб’єкта персональних даних щодо обробки її персональних даних у зв’язку з участю в процедурі закупівлі, відповідно до абзацу 4 статті 2 Закону України «Про захист персональних даних» від 01.06.2010 № 2297-VI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>, жодних окремих підтверджень не потрібно подавати в складі тендерної пропозиції.</w:t>
            </w:r>
          </w:p>
          <w:p w:rsidR="003A5CE5" w:rsidRDefault="00597E3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Учасник, який подав тендерну пропозицію, вважається таким, що згодний з </w:t>
            </w:r>
            <w:proofErr w:type="spellStart"/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проєктом</w:t>
            </w:r>
            <w:proofErr w:type="spellEnd"/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договору про закупівлю, викладеним у</w:t>
            </w:r>
            <w:r w:rsidR="00430264" w:rsidRPr="00CD5C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30264" w:rsidRPr="00A618A8">
              <w:rPr>
                <w:rFonts w:ascii="Times New Roman" w:hAnsi="Times New Roman" w:cs="Times New Roman"/>
                <w:b/>
                <w:sz w:val="24"/>
                <w:szCs w:val="24"/>
              </w:rPr>
              <w:t>Додатку 3</w:t>
            </w:r>
            <w:r w:rsidR="00430264" w:rsidRPr="00CD5CF0">
              <w:t xml:space="preserve"> 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>до цієї тендерної документації, та буде дотримуватися умов своєї тендерної пропозиції протягом строку, встановленого до цієї тендерної документації.</w:t>
            </w:r>
          </w:p>
          <w:p w:rsidR="003A5CE5" w:rsidRDefault="00597E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>. Фактом подання тендерної пропозиції учасник підтверджує (жодних окремих підтверджень не потрібно подавати в складі тендерної пропозиції), щ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у попередніх відносинах між  Учасником та Замовником таку </w:t>
            </w:r>
            <w:proofErr w:type="spellStart"/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оперативно</w:t>
            </w:r>
            <w:proofErr w:type="spellEnd"/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-господарську/і санкцію/ї, передбачену/і пунктом 4 частини 1 статті 236 ГКУ, як відмова від встановлення господарських відносин на майбутнє, не було застосовано.</w:t>
            </w:r>
          </w:p>
          <w:p w:rsidR="003A5CE5" w:rsidRDefault="00597E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>. Учасники при поданні тендерної пропозиції повинні враховувати норми (врахуванням вважається факт подання тендерної пропозиції, що учасник ознайомлений з даним нормами і їх не порушує, жодні окремі підтвердження не потрібно подавати):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постанови Кабінету Міністрів України «Про забезпечення захисту національних інтересів за майбутніми позовами держави Україна у зв’язку з військовою агресією Російської Федерації» від 03.03.2022 № 187, оскільки замовник не може виконувати зобов’язання, кредиторами за якими є Російська Федерація або особи, пов’язані з країною-агресором, що визначені підпунктом 1 пункту 1 цієї Постанови;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постанови Кабінету Міністрів України «Про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Федерації;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Закону України «Про забезпечення прав і свобод громадян та правовий режим на тимчасово окупованій території України» від 15.04.2014 № 1207-VII.</w:t>
            </w:r>
          </w:p>
          <w:p w:rsidR="003A5CE5" w:rsidRPr="00435763" w:rsidRDefault="00430264" w:rsidP="009F3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також враховувати, що в Україні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замовникам забороняється здійснювати публічні закупівлі товарів, робіт і послуг у громадян Російської Федерації/ Республіки Білорусь/ Ісламської Республіки Іран (крім тих, що проживають на території України на законних підставах); юридичних осіб, утворених та зареєстрованих відповідно до законодавства Російської Федерації/ Республіки Білорусь/ Ісламської Республіки Іран; юридичних осіб, утворених та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 xml:space="preserve"> 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ареєстрованих відповідно до законодавства України, кінцевим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бенефіціарним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власником, членом або учасником (акціонером), що має частку в статутному капіталі 10 і більше відсотків (далі — активи), якої є Російська Федерація/ Республіка Білорусь/ Ісламська Республіка Іран, громадянин Російської Федерації/ Республіки Білорусь/ Ісламської Республіки Іран (крім тих, що проживають на території України на законних підставах), або юридичних осіб, утворених та зареєстрованих відповідно до законодавства Російської Федерації/ Республіки Білорусь/ Ісламської Республіки Іран, крім випадків коли активи в установленому законодавством порядку передані в управління Національному агентству з питань виявлення, розшуку та управління активами, одержаними від корупційних та інших злочинів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Відхилення тендерних пропозицій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Замовник відхиляє тендерну пропозицію  у разі, коли: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 учасник процедури закупівлі: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зазначив у тендерній пропозиції недостовірну інформацію, що є суттєвою для визначення результатів </w:t>
            </w:r>
            <w:r w:rsidR="00597E3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 виправив виявлені замовником після розкриття тендерних пропозицій невідповідності в інформації та/або документах, що подані ним у складі своєї тендерної пропозиції, та/або змінив предмет закупівлі (його найменування, марку, модель тощо) під час виправлення виявлених замовником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невідповідностей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протягом 24 годин з моменту </w:t>
            </w:r>
            <w:r w:rsidR="0096015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отримання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повідомлення з вимогою про усунення таких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невідповідностей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;</w:t>
            </w:r>
          </w:p>
          <w:p w:rsidR="00960156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 надав обґрунтування аномально низької ціни тендерної пропозиції протягом </w:t>
            </w:r>
            <w:r w:rsidR="0096015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24 годин з моменту отримання повідомлення на такий запит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</w:t>
            </w:r>
          </w:p>
          <w:p w:rsidR="00960156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є громадянином Російської Федерації / Республіки Білорусь / Ісламської Республіки Іран (крім того, що проживає на території України на законних підставах); юридичною особою, утвореною та зареєстрованою відповідно до законодавства Російської Федерації / Республіки Білорусь / Ісламської Республіки Іран; юридичною особою, утвореною та зареєстрованою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відповідно до законодавства України, кінцевим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бенефіціарним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власником, членом або учасником (акціонером), що має частку в статутному капіталі 10 і більше відсотків (далі - активи), якої є Російська Федерація / Республіка Білорусь / Ісламська Республіка Іран, громадянин Російської Федерації / Республіки Білорусь / Ісламської Республіки Іран (крім того, що проживає на території України на законних підставах), або юридичною особою, утвореною та зареєстрованою відповідно до законодавства Російської Федерації / Республіки Білорусь / Ісламської Республіки Іран, крім випадків, коли активи в</w:t>
            </w: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установленому законодавством порядку передані в управління АРМА; або пропонує в тендерній пропозиції товари походженням з Російської Федерації / Республіки Білорусь / Ісламської Республіки Іран 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 тендерна пропозиція:</w:t>
            </w:r>
          </w:p>
          <w:p w:rsidR="003A5CE5" w:rsidRDefault="005C6B0E" w:rsidP="005C6B0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      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 відповідає умовам технічної специфікації та іншим вимогам щодо предмета закупівлі тендерної документації, крім невідповідності в інформації та/або документах, що може бути усунена учасником процедури закупівлі </w:t>
            </w:r>
            <w:r w:rsidR="00430264" w:rsidRP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>відповідно</w:t>
            </w:r>
            <w:r w:rsidR="00960156" w:rsidRP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поняття </w:t>
            </w:r>
            <w:r w:rsid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ормальн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несуттєв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помил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ок, які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регулюються згідно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наказом Мінекономіки від 15.04.2020 № 710 «Про затвердження Переліку формальних помилок»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;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є такою, строк дії якої закінчився;</w:t>
            </w:r>
          </w:p>
          <w:p w:rsidR="003A5CE5" w:rsidRDefault="00430264" w:rsidP="006135E1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є такою, ціна якої перевищує очікувану вартість предмета закупівлі, визначену замовником в оголошенні про проведення </w:t>
            </w:r>
            <w:proofErr w:type="spellStart"/>
            <w:r w:rsidR="00597E3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закупівлв</w:t>
            </w:r>
            <w:proofErr w:type="spellEnd"/>
            <w:r w:rsidR="006135E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;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3) переможець процедури закупівлі:</w:t>
            </w:r>
          </w:p>
          <w:p w:rsidR="0070100C" w:rsidRDefault="0070100C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 надав документи, (чи надав не у визначений термін) які вказані у Додатку 5 до цієї тендерної документації;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відмовився від підписання договору про закупівлю відповідно до вимог тендерної документації або укладення договору про закупівлю;</w:t>
            </w:r>
          </w:p>
          <w:p w:rsidR="006135E1" w:rsidRDefault="006135E1" w:rsidP="00597E3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надав недостовірну інформацію, що є суттєвою для визначення результатів процедури закупівлі, 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Замовник може відхилити тендерну </w:t>
            </w:r>
            <w:r w:rsidR="006135E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пропозицію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:</w:t>
            </w:r>
          </w:p>
          <w:p w:rsidR="00FF4646" w:rsidRPr="00FF4646" w:rsidRDefault="00FF4646" w:rsidP="00FF4646">
            <w:pPr>
              <w:pStyle w:val="a5"/>
              <w:tabs>
                <w:tab w:val="left" w:pos="567"/>
              </w:tabs>
              <w:spacing w:line="254" w:lineRule="atLeast"/>
              <w:ind w:left="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FF464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Замовник може відхилити тендерну пропозицію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у разі якщо:</w:t>
            </w:r>
          </w:p>
          <w:p w:rsidR="003A5CE5" w:rsidRDefault="00430264" w:rsidP="00FF4646">
            <w:pPr>
              <w:pStyle w:val="a5"/>
              <w:tabs>
                <w:tab w:val="left" w:pos="567"/>
              </w:tabs>
              <w:spacing w:line="254" w:lineRule="atLeast"/>
              <w:ind w:left="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 учасник процедури закупівлі надав неналежне обґрунтування щодо ціни або вартості відповідних товарів, робіт чи послуг тендерної пропозиції, що є аномально низькою;</w:t>
            </w:r>
          </w:p>
          <w:p w:rsidR="003A5CE5" w:rsidRDefault="0043026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</w:t>
            </w: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highlight w:val="white"/>
              </w:rPr>
              <w:t> </w:t>
            </w:r>
            <w:r w:rsidRPr="00FE293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учасник процедури закупівлі не виконав свої зобов’язання за раніше укладеним договором про закупівлю з тим самим замовником</w:t>
            </w:r>
          </w:p>
          <w:p w:rsidR="009F3692" w:rsidRPr="00BD693C" w:rsidRDefault="009F3692" w:rsidP="009F3692">
            <w:pPr>
              <w:tabs>
                <w:tab w:val="left" w:pos="567"/>
              </w:tabs>
              <w:spacing w:line="25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        </w:t>
            </w:r>
            <w:r w:rsidRPr="00BD693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Замовник залишає за собою право відхилити будь-які чи всі тендерні пропозиції  і жодним чином не </w:t>
            </w:r>
            <w:proofErr w:type="spellStart"/>
            <w:r w:rsidRPr="00BD693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зобов’язан</w:t>
            </w:r>
            <w:proofErr w:type="spellEnd"/>
            <w:r w:rsidRPr="00BD693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приймати будь-яку цінову пропозицію.</w:t>
            </w:r>
          </w:p>
          <w:p w:rsidR="00BA2D6A" w:rsidRPr="00BA2D6A" w:rsidRDefault="009F3692" w:rsidP="009F3692">
            <w:pPr>
              <w:pStyle w:val="a5"/>
              <w:tabs>
                <w:tab w:val="left" w:pos="567"/>
              </w:tabs>
              <w:spacing w:line="254" w:lineRule="atLeast"/>
              <w:ind w:left="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A403B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 Замовник</w:t>
            </w:r>
            <w:r w:rsidRPr="00A403B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залишає за собою право припинити процедуру закупівлі та відмовитися від усіх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тендерних</w:t>
            </w:r>
            <w:r w:rsidRPr="00A403B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пропозицій у будь-який час до укладання договору без будь-якої відповідальності перед учасниками закупівлі. </w:t>
            </w:r>
          </w:p>
        </w:tc>
      </w:tr>
      <w:tr w:rsidR="003A5CE5">
        <w:trPr>
          <w:trHeight w:val="472"/>
          <w:jc w:val="center"/>
        </w:trPr>
        <w:tc>
          <w:tcPr>
            <w:tcW w:w="9960" w:type="dxa"/>
            <w:gridSpan w:val="3"/>
            <w:vAlign w:val="center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lastRenderedPageBreak/>
              <w:t xml:space="preserve">Розділ </w:t>
            </w:r>
            <w:r w:rsidR="00701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. Результати торгів та укладання договору про закупівлю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Відміна </w:t>
            </w:r>
            <w:r w:rsidR="009F36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чи визнання </w:t>
            </w:r>
            <w:r w:rsidR="00057E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закупівлі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так</w:t>
            </w:r>
            <w:r w:rsidR="00057E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ою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що не відбу</w:t>
            </w:r>
            <w:r w:rsidR="009F36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</w:t>
            </w:r>
            <w:r w:rsidR="00057E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ася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Замовник відміняє </w:t>
            </w:r>
            <w:r w:rsidR="00057E9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закупівлю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 у разі: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 відсутності подальшої потреби в закупівлі товарів, робіт чи послуг;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 неможливості усунення порушень, що виникли через виявлені порушення вимог законодавства;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3) скорочення обсягу видатків на здійснення закупівлі товарів, робіт чи послуг;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4) коли здійснення закупівлі стало неможливим внаслідок дії обставин непереборної сили.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разі відміни </w:t>
            </w:r>
            <w:r w:rsidR="00057E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C810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протягом </w:t>
            </w:r>
            <w:r w:rsidR="00C810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двох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 робоч</w:t>
            </w:r>
            <w:r w:rsidR="00C810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их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 дн</w:t>
            </w:r>
            <w:r w:rsidR="00C810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 дати прийняття відповідного рішення </w:t>
            </w:r>
            <w:r w:rsidR="00C810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розміщає оголошення на ресурсах де було розміщено оголошення про проведення закупівлі.</w:t>
            </w:r>
          </w:p>
          <w:p w:rsidR="00C81087" w:rsidRDefault="00C8108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:rsidR="003A5CE5" w:rsidRDefault="00057E97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Закупівля</w:t>
            </w:r>
            <w:r w:rsidR="0043026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 автоматично відміня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є</w:t>
            </w:r>
            <w:r w:rsidR="0043026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ться у разі: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 відхилення всіх тендерних пропозицій (у тому числі, якщо була подана одна тендерна пропозиція, яка відхилена замовником);</w:t>
            </w:r>
          </w:p>
          <w:p w:rsidR="00687769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2) неподання жодної тендерної пропозиції для участі у </w:t>
            </w:r>
            <w:r w:rsidR="00057E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у строк, установлений замовником</w:t>
            </w:r>
            <w:r w:rsidR="0068776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Строк укладання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укладає договір про закупівлю з учасником, який визнаний переможцем процедури закупівлі, </w:t>
            </w:r>
            <w:r w:rsidRPr="00D717C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 пізніше ніж через 15 днів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 дати прийняття рішення про намір укласти договір про закупівлю відповідно до вимог тендерної документації та тендерної пропозиції переможця процедури закупівлі. У випадку обґрунтованої необхідності строк для укладення договору </w:t>
            </w:r>
            <w:r w:rsidRPr="00D717C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може бути продовжений до</w:t>
            </w:r>
            <w:r w:rsidR="00D717C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кінця строку дії його пропозиції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. </w:t>
            </w: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Проєкт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договору про закупівлю викладено в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Додатку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цієї тендерної документації.</w:t>
            </w:r>
          </w:p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Договір про закупівлю укладається відповідно до вимог цієї тендерної документації та тендерної пропозиції переможця у письмовій формі у вигляді єдиного документа.</w:t>
            </w:r>
          </w:p>
        </w:tc>
      </w:tr>
      <w:tr w:rsidR="003A5CE5">
        <w:trPr>
          <w:trHeight w:val="2100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Умови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Pr="00FE2937" w:rsidRDefault="00430264" w:rsidP="00FE293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FE293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Договір про закупівлю за результатами проведеної закупівлі укладається відповідно до Цивільного і Господарського кодексів України з урахуванням положень статті 41 Закону, крім частин другої — п’ятої, сьомої — дев’ятої статті 41 Закону.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Істотними умовами договору про закупівлю є предмет (найменування, кількість, якість), ціна та строк дії договору. Інші умови договору про закупівлю істотними не є та можуть змінюватися відповідно до норм Господарського та Цивільного кодексів.</w:t>
            </w:r>
          </w:p>
          <w:p w:rsidR="00057E97" w:rsidRPr="00FE2937" w:rsidRDefault="00430264" w:rsidP="00057E9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Умови договору про закупівлю не повинні відрізнятися від змісту тендерної пропозиції переможця процедури закупівлі,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:rsidR="003A5CE5" w:rsidRPr="00FE2937" w:rsidRDefault="003A5CE5" w:rsidP="00FE2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Забезпечення виконання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Pr="00FE2937" w:rsidRDefault="00430264" w:rsidP="00FE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937">
              <w:rPr>
                <w:rFonts w:ascii="Times New Roman" w:hAnsi="Times New Roman" w:cs="Times New Roman"/>
                <w:sz w:val="24"/>
                <w:szCs w:val="24"/>
              </w:rPr>
              <w:t>Забезпечення виконання договору про закупівлю не вимагається.</w:t>
            </w:r>
          </w:p>
          <w:p w:rsidR="003A5CE5" w:rsidRPr="00FE2937" w:rsidRDefault="003A5CE5" w:rsidP="00FE29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40B19" w:rsidRDefault="00440B1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bookmarkStart w:id="6" w:name="_heading=h.2s8eyo1" w:colFirst="0" w:colLast="0"/>
      <w:bookmarkEnd w:id="6"/>
    </w:p>
    <w:p w:rsidR="003A5CE5" w:rsidRDefault="00440B1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Додатки: 1</w:t>
      </w:r>
      <w:r w:rsidR="00430264">
        <w:rPr>
          <w:rFonts w:ascii="Times New Roman" w:eastAsia="Times New Roman" w:hAnsi="Times New Roman" w:cs="Times New Roman"/>
          <w:sz w:val="24"/>
          <w:szCs w:val="24"/>
          <w:highlight w:val="white"/>
        </w:rPr>
        <w:t>. Додаток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91284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1 до тендерної документації </w:t>
      </w:r>
      <w:r w:rsidR="007F0909">
        <w:rPr>
          <w:rFonts w:ascii="Times New Roman" w:eastAsia="Times New Roman" w:hAnsi="Times New Roman" w:cs="Times New Roman"/>
          <w:sz w:val="24"/>
          <w:szCs w:val="24"/>
          <w:highlight w:val="white"/>
        </w:rPr>
        <w:t>(</w:t>
      </w:r>
      <w:r w:rsidR="007F0909" w:rsidRPr="00D20D4A">
        <w:rPr>
          <w:rFonts w:ascii="Times New Roman" w:eastAsia="Times New Roman" w:hAnsi="Times New Roman" w:cs="Times New Roman"/>
          <w:sz w:val="24"/>
          <w:szCs w:val="24"/>
          <w:highlight w:val="white"/>
        </w:rPr>
        <w:t>п</w:t>
      </w:r>
      <w:r w:rsidR="007F0909" w:rsidRPr="00D20D4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ерелік документів та/або інформації, які подаються учасником процедури закупівлі у складі тендерної пропозиції</w:t>
      </w:r>
      <w:r w:rsidR="007F0909" w:rsidRPr="007F0909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</w:rPr>
        <w:t>)</w:t>
      </w:r>
    </w:p>
    <w:p w:rsidR="003A5CE5" w:rsidRDefault="004302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          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2. Додаток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C120C5">
        <w:rPr>
          <w:rFonts w:ascii="Times New Roman" w:eastAsia="Times New Roman" w:hAnsi="Times New Roman" w:cs="Times New Roman"/>
          <w:sz w:val="24"/>
          <w:szCs w:val="24"/>
          <w:highlight w:val="white"/>
        </w:rPr>
        <w:t>2 до тендерної документації</w:t>
      </w:r>
      <w:r w:rsidR="007F090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(технічні, якісні, кількісні характеристики предмету закупівлі)</w:t>
      </w:r>
    </w:p>
    <w:p w:rsidR="00A912F1" w:rsidRDefault="00430264" w:rsidP="00440B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          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3. Додаток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8C0FFA">
        <w:rPr>
          <w:rFonts w:ascii="Times New Roman" w:eastAsia="Times New Roman" w:hAnsi="Times New Roman" w:cs="Times New Roman"/>
          <w:sz w:val="24"/>
          <w:szCs w:val="24"/>
          <w:highlight w:val="white"/>
        </w:rPr>
        <w:t>3 до</w:t>
      </w:r>
      <w:r w:rsidR="00BC636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тендерної документації</w:t>
      </w:r>
      <w:r w:rsidR="00D20D4A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(проект договору)</w:t>
      </w:r>
    </w:p>
    <w:p w:rsidR="00F57380" w:rsidRDefault="00F57380" w:rsidP="00F5738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4. Додаток 4 до тендерної документації (фінансова пропозиція)</w:t>
      </w:r>
    </w:p>
    <w:p w:rsidR="0070100C" w:rsidRDefault="0070100C" w:rsidP="00F5738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5. Додаток 5 до тендерної документації (документи, які надаються</w:t>
      </w:r>
      <w:r w:rsidR="00330F1A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кандидатом-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переможцем процедури закупівлі)</w:t>
      </w:r>
    </w:p>
    <w:p w:rsidR="00F57380" w:rsidRDefault="00F57380" w:rsidP="00440B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</w:r>
    </w:p>
    <w:p w:rsidR="002613F8" w:rsidRPr="006460B2" w:rsidRDefault="00297081" w:rsidP="002613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:rsidR="003A5CE5" w:rsidRDefault="003A5CE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A5CE5" w:rsidSect="00794088">
      <w:footerReference w:type="default" r:id="rId11"/>
      <w:pgSz w:w="11906" w:h="16838"/>
      <w:pgMar w:top="851" w:right="851" w:bottom="851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46E0" w:rsidRDefault="00A746E0">
      <w:pPr>
        <w:spacing w:after="0" w:line="240" w:lineRule="auto"/>
      </w:pPr>
      <w:r>
        <w:separator/>
      </w:r>
    </w:p>
  </w:endnote>
  <w:endnote w:type="continuationSeparator" w:id="0">
    <w:p w:rsidR="00A746E0" w:rsidRDefault="00A74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">
    <w:altName w:val="Arial"/>
    <w:charset w:val="00"/>
    <w:family w:val="swiss"/>
    <w:pitch w:val="default"/>
    <w:sig w:usb0="00000000" w:usb1="00000000" w:usb2="0000002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ntiqua">
    <w:altName w:val="Courier New"/>
    <w:charset w:val="CC"/>
    <w:family w:val="roman"/>
    <w:pitch w:val="variable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21D" w:rsidRDefault="0056021D">
    <w:pPr>
      <w:jc w:val="right"/>
    </w:pPr>
    <w:r>
      <w:rPr>
        <w:rFonts w:ascii="Times New Roman" w:eastAsia="Times New Roman" w:hAnsi="Times New Roman" w:cs="Times New Roman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sz w:val="24"/>
        <w:szCs w:val="24"/>
      </w:rPr>
      <w:fldChar w:fldCharType="separate"/>
    </w:r>
    <w:r w:rsidR="00B76895">
      <w:rPr>
        <w:rFonts w:ascii="Times New Roman" w:eastAsia="Times New Roman" w:hAnsi="Times New Roman" w:cs="Times New Roman"/>
        <w:noProof/>
        <w:sz w:val="24"/>
        <w:szCs w:val="24"/>
      </w:rPr>
      <w:t>3</w:t>
    </w:r>
    <w:r>
      <w:rPr>
        <w:rFonts w:ascii="Times New Roman" w:eastAsia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46E0" w:rsidRDefault="00A746E0">
      <w:pPr>
        <w:spacing w:after="0" w:line="240" w:lineRule="auto"/>
      </w:pPr>
      <w:r>
        <w:separator/>
      </w:r>
    </w:p>
  </w:footnote>
  <w:footnote w:type="continuationSeparator" w:id="0">
    <w:p w:rsidR="00A746E0" w:rsidRDefault="00A746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2961C6"/>
    <w:multiLevelType w:val="multilevel"/>
    <w:tmpl w:val="80CEF0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2DE85728"/>
    <w:multiLevelType w:val="multilevel"/>
    <w:tmpl w:val="C97422EE"/>
    <w:lvl w:ilvl="0">
      <w:start w:val="1"/>
      <w:numFmt w:val="bullet"/>
      <w:lvlText w:val="−"/>
      <w:lvlJc w:val="left"/>
      <w:pPr>
        <w:ind w:left="720" w:hanging="360"/>
      </w:pPr>
      <w:rPr>
        <w:rFonts w:ascii="Noto Sans" w:eastAsia="Noto Sans" w:hAnsi="Noto Sans" w:cs="Noto San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eastAsia="Noto Sans" w:hAnsi="Noto Sans" w:cs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eastAsia="Noto Sans" w:hAnsi="Noto Sans" w:cs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</w:rPr>
    </w:lvl>
  </w:abstractNum>
  <w:abstractNum w:abstractNumId="2" w15:restartNumberingAfterBreak="0">
    <w:nsid w:val="398B5457"/>
    <w:multiLevelType w:val="hybridMultilevel"/>
    <w:tmpl w:val="C83E9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863DCC"/>
    <w:multiLevelType w:val="multilevel"/>
    <w:tmpl w:val="DFFC60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5DCF1FFD"/>
    <w:multiLevelType w:val="hybridMultilevel"/>
    <w:tmpl w:val="29167824"/>
    <w:lvl w:ilvl="0" w:tplc="6142976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3109F2"/>
    <w:multiLevelType w:val="hybridMultilevel"/>
    <w:tmpl w:val="2E5E5666"/>
    <w:lvl w:ilvl="0" w:tplc="1EAE7E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CE5"/>
    <w:rsid w:val="0000270B"/>
    <w:rsid w:val="00003657"/>
    <w:rsid w:val="00030578"/>
    <w:rsid w:val="000519E3"/>
    <w:rsid w:val="00052D00"/>
    <w:rsid w:val="00057E97"/>
    <w:rsid w:val="000A73C0"/>
    <w:rsid w:val="000B2E3C"/>
    <w:rsid w:val="000E0A78"/>
    <w:rsid w:val="000E4178"/>
    <w:rsid w:val="001313CF"/>
    <w:rsid w:val="001A6133"/>
    <w:rsid w:val="001D00BC"/>
    <w:rsid w:val="001F28BF"/>
    <w:rsid w:val="001F41A7"/>
    <w:rsid w:val="00202231"/>
    <w:rsid w:val="0020663F"/>
    <w:rsid w:val="002613F8"/>
    <w:rsid w:val="00297081"/>
    <w:rsid w:val="002B6C68"/>
    <w:rsid w:val="002F35DC"/>
    <w:rsid w:val="00307B40"/>
    <w:rsid w:val="0031115E"/>
    <w:rsid w:val="00311B65"/>
    <w:rsid w:val="00312F52"/>
    <w:rsid w:val="00330F1A"/>
    <w:rsid w:val="00353F67"/>
    <w:rsid w:val="00365248"/>
    <w:rsid w:val="003801C1"/>
    <w:rsid w:val="00383256"/>
    <w:rsid w:val="0038398D"/>
    <w:rsid w:val="003A5CE5"/>
    <w:rsid w:val="003B0801"/>
    <w:rsid w:val="003C0877"/>
    <w:rsid w:val="003D5F17"/>
    <w:rsid w:val="003E7EED"/>
    <w:rsid w:val="003F6D41"/>
    <w:rsid w:val="00413F19"/>
    <w:rsid w:val="00423C28"/>
    <w:rsid w:val="00430264"/>
    <w:rsid w:val="00435763"/>
    <w:rsid w:val="00435BDF"/>
    <w:rsid w:val="00440B19"/>
    <w:rsid w:val="00445906"/>
    <w:rsid w:val="0045184B"/>
    <w:rsid w:val="00482DA4"/>
    <w:rsid w:val="00486D58"/>
    <w:rsid w:val="004A34D7"/>
    <w:rsid w:val="004A48F7"/>
    <w:rsid w:val="004B79D4"/>
    <w:rsid w:val="004B7E54"/>
    <w:rsid w:val="004C497B"/>
    <w:rsid w:val="004C59B3"/>
    <w:rsid w:val="004D4580"/>
    <w:rsid w:val="004F3428"/>
    <w:rsid w:val="00505E8B"/>
    <w:rsid w:val="00507ED9"/>
    <w:rsid w:val="00521749"/>
    <w:rsid w:val="00523DBF"/>
    <w:rsid w:val="00535D19"/>
    <w:rsid w:val="00542FC5"/>
    <w:rsid w:val="00546D74"/>
    <w:rsid w:val="0056021D"/>
    <w:rsid w:val="00577F15"/>
    <w:rsid w:val="005841C4"/>
    <w:rsid w:val="00590FA1"/>
    <w:rsid w:val="00597E3C"/>
    <w:rsid w:val="005A3033"/>
    <w:rsid w:val="005A7167"/>
    <w:rsid w:val="005B6CFC"/>
    <w:rsid w:val="005C6B0E"/>
    <w:rsid w:val="005E0C3C"/>
    <w:rsid w:val="006135E1"/>
    <w:rsid w:val="00622CE2"/>
    <w:rsid w:val="0063161A"/>
    <w:rsid w:val="00631C27"/>
    <w:rsid w:val="00637179"/>
    <w:rsid w:val="006460B2"/>
    <w:rsid w:val="00647142"/>
    <w:rsid w:val="00665A5D"/>
    <w:rsid w:val="00687769"/>
    <w:rsid w:val="006A172F"/>
    <w:rsid w:val="006B7404"/>
    <w:rsid w:val="006C694A"/>
    <w:rsid w:val="006E6E4A"/>
    <w:rsid w:val="0070100C"/>
    <w:rsid w:val="00746240"/>
    <w:rsid w:val="00751CDB"/>
    <w:rsid w:val="00752885"/>
    <w:rsid w:val="00777ADF"/>
    <w:rsid w:val="00781207"/>
    <w:rsid w:val="00794088"/>
    <w:rsid w:val="007F0909"/>
    <w:rsid w:val="00802340"/>
    <w:rsid w:val="00802D97"/>
    <w:rsid w:val="0081123D"/>
    <w:rsid w:val="0081128E"/>
    <w:rsid w:val="008228B8"/>
    <w:rsid w:val="008307B7"/>
    <w:rsid w:val="008717E8"/>
    <w:rsid w:val="00896E4E"/>
    <w:rsid w:val="008A3C06"/>
    <w:rsid w:val="008B49C9"/>
    <w:rsid w:val="008C0FFA"/>
    <w:rsid w:val="008C6F01"/>
    <w:rsid w:val="008D65D6"/>
    <w:rsid w:val="008E475A"/>
    <w:rsid w:val="008E6DEC"/>
    <w:rsid w:val="008F5D93"/>
    <w:rsid w:val="009011D9"/>
    <w:rsid w:val="009021F1"/>
    <w:rsid w:val="00903B3E"/>
    <w:rsid w:val="00912847"/>
    <w:rsid w:val="009309DB"/>
    <w:rsid w:val="00960156"/>
    <w:rsid w:val="00962F4D"/>
    <w:rsid w:val="00967DDF"/>
    <w:rsid w:val="009A48DC"/>
    <w:rsid w:val="009B5037"/>
    <w:rsid w:val="009F3692"/>
    <w:rsid w:val="00A174D7"/>
    <w:rsid w:val="00A2539C"/>
    <w:rsid w:val="00A2741F"/>
    <w:rsid w:val="00A403B6"/>
    <w:rsid w:val="00A412A1"/>
    <w:rsid w:val="00A41397"/>
    <w:rsid w:val="00A618A8"/>
    <w:rsid w:val="00A729D6"/>
    <w:rsid w:val="00A72FF3"/>
    <w:rsid w:val="00A746E0"/>
    <w:rsid w:val="00A912F1"/>
    <w:rsid w:val="00A96DF9"/>
    <w:rsid w:val="00AC0A4A"/>
    <w:rsid w:val="00AC7057"/>
    <w:rsid w:val="00AD5430"/>
    <w:rsid w:val="00AD6AC3"/>
    <w:rsid w:val="00AE01C2"/>
    <w:rsid w:val="00B35851"/>
    <w:rsid w:val="00B40B11"/>
    <w:rsid w:val="00B76895"/>
    <w:rsid w:val="00B81F89"/>
    <w:rsid w:val="00B83D81"/>
    <w:rsid w:val="00BA08DF"/>
    <w:rsid w:val="00BA1505"/>
    <w:rsid w:val="00BA2D6A"/>
    <w:rsid w:val="00BA3642"/>
    <w:rsid w:val="00BA5F9D"/>
    <w:rsid w:val="00BC6365"/>
    <w:rsid w:val="00BD0551"/>
    <w:rsid w:val="00BD693C"/>
    <w:rsid w:val="00BE2315"/>
    <w:rsid w:val="00C1073E"/>
    <w:rsid w:val="00C120C5"/>
    <w:rsid w:val="00C16A64"/>
    <w:rsid w:val="00C67163"/>
    <w:rsid w:val="00C81087"/>
    <w:rsid w:val="00C93659"/>
    <w:rsid w:val="00CD08FB"/>
    <w:rsid w:val="00CD5CF0"/>
    <w:rsid w:val="00CD7D3E"/>
    <w:rsid w:val="00CF62C3"/>
    <w:rsid w:val="00D15032"/>
    <w:rsid w:val="00D20D4A"/>
    <w:rsid w:val="00D217B8"/>
    <w:rsid w:val="00D23C86"/>
    <w:rsid w:val="00D353AE"/>
    <w:rsid w:val="00D5797A"/>
    <w:rsid w:val="00D717C9"/>
    <w:rsid w:val="00D76673"/>
    <w:rsid w:val="00D76A45"/>
    <w:rsid w:val="00D87B92"/>
    <w:rsid w:val="00D963CE"/>
    <w:rsid w:val="00D97664"/>
    <w:rsid w:val="00DA12E5"/>
    <w:rsid w:val="00E01AC4"/>
    <w:rsid w:val="00E13745"/>
    <w:rsid w:val="00E225A1"/>
    <w:rsid w:val="00E34951"/>
    <w:rsid w:val="00E51F39"/>
    <w:rsid w:val="00E86121"/>
    <w:rsid w:val="00E93DA4"/>
    <w:rsid w:val="00EA151F"/>
    <w:rsid w:val="00EB0A8D"/>
    <w:rsid w:val="00EC240A"/>
    <w:rsid w:val="00F03D7C"/>
    <w:rsid w:val="00F14DFC"/>
    <w:rsid w:val="00F32509"/>
    <w:rsid w:val="00F35396"/>
    <w:rsid w:val="00F57380"/>
    <w:rsid w:val="00F66979"/>
    <w:rsid w:val="00F937DA"/>
    <w:rsid w:val="00FA1834"/>
    <w:rsid w:val="00FC40BA"/>
    <w:rsid w:val="00FC681B"/>
    <w:rsid w:val="00FD227F"/>
    <w:rsid w:val="00FD3392"/>
    <w:rsid w:val="00FE2937"/>
    <w:rsid w:val="00FF4646"/>
    <w:rsid w:val="00FF54F5"/>
    <w:rsid w:val="00FF5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C7F06"/>
  <w15:docId w15:val="{ADAF146A-7FC6-4E9D-8CEA-F7C4769E7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6B0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465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D4E1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40CC1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F40CC1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9F5C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F5CF2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qFormat/>
    <w:rsid w:val="00271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qowt-font2-timesnewroman">
    <w:name w:val="qowt-font2-timesnewroman"/>
    <w:uiPriority w:val="99"/>
    <w:qFormat/>
    <w:rsid w:val="00271708"/>
    <w:rPr>
      <w:rFonts w:cs="Times New Roman"/>
    </w:rPr>
  </w:style>
  <w:style w:type="paragraph" w:customStyle="1" w:styleId="tj">
    <w:name w:val="tj"/>
    <w:basedOn w:val="a"/>
    <w:rsid w:val="007113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2">
    <w:name w:val="rvps2"/>
    <w:basedOn w:val="a"/>
    <w:qFormat/>
    <w:rsid w:val="00B777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ae">
    <w:name w:val="Нормальний текст"/>
    <w:basedOn w:val="a"/>
    <w:rsid w:val="0097339B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table" w:customStyle="1" w:styleId="af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f0">
    <w:name w:val="annotation reference"/>
    <w:basedOn w:val="a0"/>
    <w:uiPriority w:val="99"/>
    <w:semiHidden/>
    <w:unhideWhenUsed/>
    <w:rsid w:val="003F0EB8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3F0EB8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3F0EB8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3F0EB8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3F0EB8"/>
    <w:rPr>
      <w:b/>
      <w:bCs/>
      <w:sz w:val="20"/>
      <w:szCs w:val="20"/>
    </w:rPr>
  </w:style>
  <w:style w:type="table" w:customStyle="1" w:styleId="af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6">
    <w:name w:val="header"/>
    <w:basedOn w:val="a"/>
    <w:link w:val="af7"/>
    <w:uiPriority w:val="99"/>
    <w:unhideWhenUsed/>
    <w:rsid w:val="0056021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56021D"/>
  </w:style>
  <w:style w:type="paragraph" w:styleId="af8">
    <w:name w:val="footer"/>
    <w:basedOn w:val="a"/>
    <w:link w:val="af9"/>
    <w:uiPriority w:val="99"/>
    <w:unhideWhenUsed/>
    <w:rsid w:val="0056021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56021D"/>
  </w:style>
  <w:style w:type="character" w:styleId="afa">
    <w:name w:val="Unresolved Mention"/>
    <w:basedOn w:val="a0"/>
    <w:uiPriority w:val="99"/>
    <w:semiHidden/>
    <w:unhideWhenUsed/>
    <w:rsid w:val="000036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24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2210-1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finance.assoc@nuos.edu.u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inance.assoc@nuos.edu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LDa09MR2Clh75gvbFJQIauCp6g==">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3526</Words>
  <Characters>20099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User</cp:lastModifiedBy>
  <cp:revision>4</cp:revision>
  <dcterms:created xsi:type="dcterms:W3CDTF">2025-10-27T12:05:00Z</dcterms:created>
  <dcterms:modified xsi:type="dcterms:W3CDTF">2025-10-27T13:20:00Z</dcterms:modified>
</cp:coreProperties>
</file>