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5AFE" w:rsidRDefault="00755AFE" w:rsidP="00755A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Додаток 5 </w:t>
      </w:r>
      <w:proofErr w:type="spellStart"/>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w:t>
      </w:r>
      <w:proofErr w:type="spellEnd"/>
      <w:r>
        <w:rPr>
          <w:rFonts w:ascii="Times New Roman" w:eastAsia="Times New Roman" w:hAnsi="Times New Roman" w:cs="Times New Roman"/>
          <w:b/>
          <w:sz w:val="24"/>
          <w:szCs w:val="24"/>
        </w:rPr>
        <w:t xml:space="preserve"> Договору</w:t>
      </w:r>
    </w:p>
    <w:p w:rsidR="007F7EDA" w:rsidRDefault="007F7EDA">
      <w:pPr>
        <w:spacing w:after="0" w:line="240" w:lineRule="auto"/>
        <w:jc w:val="right"/>
        <w:rPr>
          <w:rFonts w:ascii="Times New Roman" w:eastAsia="Times New Roman" w:hAnsi="Times New Roman" w:cs="Times New Roman"/>
          <w:sz w:val="24"/>
          <w:szCs w:val="24"/>
        </w:rPr>
      </w:pPr>
    </w:p>
    <w:p w:rsidR="007F7EDA" w:rsidRDefault="007F7EDA">
      <w:pPr>
        <w:spacing w:after="0" w:line="240" w:lineRule="auto"/>
        <w:rPr>
          <w:rFonts w:ascii="Times New Roman" w:eastAsia="Times New Roman" w:hAnsi="Times New Roman" w:cs="Times New Roman"/>
          <w:sz w:val="24"/>
          <w:szCs w:val="24"/>
        </w:rPr>
      </w:pPr>
    </w:p>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755AFE">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904B90" w:rsidRDefault="007D1A1F" w:rsidP="00904B90">
      <w:pPr>
        <w:spacing w:after="0" w:line="254" w:lineRule="atLeast"/>
        <w:ind w:left="120"/>
        <w:jc w:val="both"/>
        <w:textAlignment w:val="baseline"/>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zCs w:val="24"/>
          <w:highlight w:val="white"/>
        </w:rPr>
        <w:t xml:space="preserve">1.1. </w:t>
      </w:r>
      <w:r w:rsidR="001E40EF">
        <w:rPr>
          <w:rFonts w:ascii="Times New Roman" w:eastAsia="Times New Roman" w:hAnsi="Times New Roman" w:cs="Times New Roman"/>
          <w:sz w:val="24"/>
          <w:szCs w:val="24"/>
        </w:rPr>
        <w:t>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до_______</w:t>
      </w:r>
      <w:r w:rsidRPr="00904B90">
        <w:rPr>
          <w:rFonts w:ascii="Times New Roman" w:eastAsia="Times New Roman" w:hAnsi="Times New Roman" w:cs="Times New Roman"/>
          <w:sz w:val="24"/>
          <w:szCs w:val="24"/>
        </w:rPr>
        <w:t>202</w:t>
      </w:r>
      <w:r w:rsidR="001F4FBF" w:rsidRPr="00904B90">
        <w:rPr>
          <w:rFonts w:ascii="Times New Roman" w:eastAsia="Times New Roman" w:hAnsi="Times New Roman" w:cs="Times New Roman"/>
          <w:sz w:val="24"/>
          <w:szCs w:val="24"/>
        </w:rPr>
        <w:t>5</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товар </w:t>
      </w:r>
      <w:r w:rsidR="001F4FBF" w:rsidRPr="000C139F">
        <w:rPr>
          <w:rFonts w:ascii="Times New Roman" w:eastAsia="Times New Roman" w:hAnsi="Times New Roman" w:cs="Times New Roman"/>
          <w:sz w:val="24"/>
          <w:szCs w:val="24"/>
        </w:rPr>
        <w:t>ноутбуки, комп’ютерне обладнання та електричне приладдя</w:t>
      </w:r>
      <w:r w:rsidR="001F4FBF" w:rsidRPr="00904B90">
        <w:rPr>
          <w:rFonts w:ascii="Times New Roman" w:eastAsia="Times New Roman" w:hAnsi="Times New Roman" w:cs="Times New Roman"/>
          <w:sz w:val="24"/>
          <w:szCs w:val="24"/>
        </w:rPr>
        <w:t xml:space="preserve"> (</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Місце поставки товару: пр. Героїв України, 9, м. Миколаїв, Миколаївська обл., 5402</w:t>
      </w:r>
      <w:r w:rsidR="0072171A">
        <w:rPr>
          <w:rFonts w:ascii="Times New Roman" w:eastAsia="Times New Roman" w:hAnsi="Times New Roman" w:cs="Times New Roman"/>
          <w:sz w:val="24"/>
          <w:szCs w:val="24"/>
        </w:rPr>
        <w:t>5</w:t>
      </w:r>
      <w:r>
        <w:rPr>
          <w:rFonts w:ascii="Times New Roman" w:eastAsia="Times New Roman" w:hAnsi="Times New Roman" w:cs="Times New Roman"/>
          <w:sz w:val="24"/>
          <w:szCs w:val="24"/>
        </w:rPr>
        <w:t>, Україна.</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Постачальник забезпечує надання гарантійних талонів на Товар.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комп’ютерного обладнання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1F4FBF" w:rsidRPr="00FC553D" w:rsidRDefault="007D1A1F" w:rsidP="001F4FBF">
      <w:pPr>
        <w:tabs>
          <w:tab w:val="left" w:pos="1134"/>
        </w:tabs>
        <w:spacing w:after="0" w:line="240" w:lineRule="auto"/>
        <w:ind w:left="-567" w:firstLine="709"/>
        <w:jc w:val="both"/>
        <w:rPr>
          <w:rFonts w:ascii="Times New Roman" w:eastAsia="Times New Roman" w:hAnsi="Times New Roman" w:cs="Times New Roman"/>
          <w:color w:val="222222"/>
          <w:sz w:val="28"/>
          <w:szCs w:val="28"/>
        </w:rPr>
      </w:pPr>
      <w:r w:rsidRPr="001F4FBF">
        <w:rPr>
          <w:rFonts w:ascii="Times New Roman" w:eastAsia="Times New Roman" w:hAnsi="Times New Roman" w:cs="Times New Roman"/>
          <w:sz w:val="24"/>
          <w:szCs w:val="24"/>
        </w:rPr>
        <w:t>2.4. Постачальник зобов'язується здійснювати безкоштовне гарантійне обслуговування Товару</w:t>
      </w:r>
      <w:r w:rsidR="001F4FBF" w:rsidRPr="001F4FBF">
        <w:rPr>
          <w:rFonts w:ascii="Times New Roman" w:eastAsia="Times New Roman" w:hAnsi="Times New Roman" w:cs="Times New Roman"/>
          <w:color w:val="222222"/>
          <w:sz w:val="24"/>
          <w:szCs w:val="24"/>
        </w:rPr>
        <w:t xml:space="preserve"> лише офіційним сертифікованим сервісним центром, згідно брендів обладнання та</w:t>
      </w:r>
      <w:r w:rsidR="001F4FBF">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sz w:val="24"/>
          <w:szCs w:val="24"/>
        </w:rPr>
        <w:t xml:space="preserve"> протягом строку, зазначеного в гарантійних талонах, за умови дотримання Замовником правил експлуатації й зберігання Товару.</w:t>
      </w:r>
      <w:r w:rsidR="001F4FBF" w:rsidRPr="001F4FBF">
        <w:rPr>
          <w:rFonts w:ascii="Times New Roman" w:eastAsia="Times New Roman" w:hAnsi="Times New Roman" w:cs="Times New Roman"/>
          <w:color w:val="222222"/>
          <w:sz w:val="28"/>
          <w:szCs w:val="28"/>
        </w:rPr>
        <w:t xml:space="preserve"> </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В разі необхідності проведення ремонтних робіт уповноваженого сервісного центру Постачальник несе всі транспортні та інші витрати, пов'язані з ремонтом обладнання, протягом строку гарантійного обслуговування.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w:t>
      </w:r>
      <w:proofErr w:type="spellStart"/>
      <w:r>
        <w:rPr>
          <w:rFonts w:ascii="Times New Roman" w:eastAsia="Times New Roman" w:hAnsi="Times New Roman" w:cs="Times New Roman"/>
          <w:sz w:val="24"/>
          <w:szCs w:val="24"/>
        </w:rPr>
        <w:t>акта</w:t>
      </w:r>
      <w:proofErr w:type="spellEnd"/>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2.8. Фахівець Учасника зобов’язаний прибути до місця розташування устаткування, яке підлягає гарантійному обслуговуванню, протягом одного робочого дня з моменту виклику замовником; термін відновлення працездатності апаратної частини протягом двох робочих днів з моменту звернення</w:t>
      </w:r>
    </w:p>
    <w:p w:rsidR="001E40EF" w:rsidRDefault="007D1A1F" w:rsidP="001F4FB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При поломці Товару (в період гарантійного терміну) Постачальник має надати підмінний фонд з аналогічною чи кращою конфігурацією протягом 3 (трьох) календарних днів. Термін ремонту не повинен перевищувати 20 (двадцять) робочих днів</w:t>
      </w:r>
      <w:r w:rsidR="001F4FBF">
        <w:rPr>
          <w:rFonts w:ascii="Times New Roman" w:eastAsia="Times New Roman" w:hAnsi="Times New Roman" w:cs="Times New Roman"/>
          <w:sz w:val="24"/>
          <w:szCs w:val="24"/>
        </w:rPr>
        <w:t>.</w:t>
      </w:r>
      <w:r w:rsidR="001E40EF">
        <w:rPr>
          <w:rFonts w:ascii="Times New Roman" w:eastAsia="Times New Roman" w:hAnsi="Times New Roman" w:cs="Times New Roman"/>
          <w:sz w:val="24"/>
          <w:szCs w:val="24"/>
        </w:rPr>
        <w:t xml:space="preserve"> </w:t>
      </w:r>
    </w:p>
    <w:p w:rsidR="001F4FBF" w:rsidRPr="001F4FBF" w:rsidRDefault="001F4FBF" w:rsidP="001F4FBF">
      <w:pPr>
        <w:spacing w:after="0" w:line="240" w:lineRule="auto"/>
        <w:ind w:left="-566" w:firstLine="708"/>
        <w:jc w:val="both"/>
        <w:rPr>
          <w:rFonts w:ascii="Times New Roman" w:eastAsia="Times New Roman" w:hAnsi="Times New Roman" w:cs="Times New Roman"/>
          <w:sz w:val="24"/>
          <w:szCs w:val="24"/>
        </w:rPr>
      </w:pPr>
      <w:r w:rsidRPr="001F4FBF">
        <w:rPr>
          <w:rFonts w:ascii="Times New Roman" w:eastAsia="Times New Roman" w:hAnsi="Times New Roman" w:cs="Times New Roman"/>
          <w:color w:val="222222"/>
          <w:sz w:val="24"/>
          <w:szCs w:val="24"/>
        </w:rPr>
        <w:t>2.10. Постачальником здійснюється  безкоштовна утилізація обладнання після закінчення терміну користування згідно чинного законодавства, з наданням актів утилізації сертифікованою на цю діяльність компанією.</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1F4FBF">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Товар повинен бути доставлений за рахунок Учасника безпосередньо за </w:t>
      </w:r>
      <w:proofErr w:type="spellStart"/>
      <w:r>
        <w:rPr>
          <w:rFonts w:ascii="Times New Roman" w:eastAsia="Times New Roman" w:hAnsi="Times New Roman" w:cs="Times New Roman"/>
          <w:sz w:val="24"/>
          <w:szCs w:val="24"/>
        </w:rPr>
        <w:t>адресою</w:t>
      </w:r>
      <w:proofErr w:type="spellEnd"/>
      <w:r>
        <w:rPr>
          <w:rFonts w:ascii="Times New Roman" w:eastAsia="Times New Roman" w:hAnsi="Times New Roman" w:cs="Times New Roman"/>
          <w:sz w:val="24"/>
          <w:szCs w:val="24"/>
        </w:rPr>
        <w:t xml:space="preserve"> Замовника, встановлений та налаштований</w:t>
      </w:r>
      <w:r w:rsidR="007E04CA">
        <w:rPr>
          <w:rFonts w:ascii="Times New Roman" w:eastAsia="Times New Roman" w:hAnsi="Times New Roman" w:cs="Times New Roman"/>
          <w:sz w:val="24"/>
          <w:szCs w:val="24"/>
        </w:rPr>
        <w:t xml:space="preserve"> до роботи.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1F4FBF">
        <w:rPr>
          <w:rFonts w:ascii="Times New Roman" w:eastAsia="Times New Roman" w:hAnsi="Times New Roman" w:cs="Times New Roman"/>
          <w:sz w:val="24"/>
          <w:szCs w:val="24"/>
        </w:rPr>
        <w:t>2</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7F7EDA" w:rsidRPr="001E40EF"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4.1. Оплата Товару здійснюється на підставі рахунку та видаткової накладної після поставки Товару за </w:t>
      </w:r>
      <w:r w:rsidR="00904B90">
        <w:rPr>
          <w:rFonts w:ascii="Times New Roman" w:eastAsia="Times New Roman" w:hAnsi="Times New Roman" w:cs="Times New Roman"/>
          <w:color w:val="000000"/>
          <w:sz w:val="24"/>
          <w:szCs w:val="24"/>
          <w:highlight w:val="white"/>
        </w:rPr>
        <w:t>адресую</w:t>
      </w:r>
      <w:r>
        <w:rPr>
          <w:rFonts w:ascii="Times New Roman" w:eastAsia="Times New Roman" w:hAnsi="Times New Roman" w:cs="Times New Roman"/>
          <w:color w:val="000000"/>
          <w:sz w:val="24"/>
          <w:szCs w:val="24"/>
          <w:highlight w:val="white"/>
        </w:rPr>
        <w:t xml:space="preserve"> Замовника протягом </w:t>
      </w:r>
      <w:r w:rsidR="00B5088F">
        <w:rPr>
          <w:rFonts w:ascii="Times New Roman" w:eastAsia="Times New Roman" w:hAnsi="Times New Roman" w:cs="Times New Roman"/>
          <w:color w:val="000000"/>
          <w:sz w:val="24"/>
          <w:szCs w:val="24"/>
          <w:highlight w:val="white"/>
        </w:rPr>
        <w:t>1</w:t>
      </w:r>
      <w:r>
        <w:rPr>
          <w:rFonts w:ascii="Times New Roman" w:eastAsia="Times New Roman" w:hAnsi="Times New Roman" w:cs="Times New Roman"/>
          <w:sz w:val="24"/>
          <w:szCs w:val="24"/>
          <w:highlight w:val="white"/>
        </w:rPr>
        <w:t>0</w:t>
      </w:r>
      <w:r>
        <w:rPr>
          <w:rFonts w:ascii="Times New Roman" w:eastAsia="Times New Roman" w:hAnsi="Times New Roman" w:cs="Times New Roman"/>
          <w:color w:val="000000"/>
          <w:sz w:val="24"/>
          <w:szCs w:val="24"/>
          <w:highlight w:val="white"/>
        </w:rPr>
        <w:t xml:space="preserve"> (</w:t>
      </w:r>
      <w:r w:rsidR="00B5088F">
        <w:rPr>
          <w:rFonts w:ascii="Times New Roman" w:eastAsia="Times New Roman" w:hAnsi="Times New Roman" w:cs="Times New Roman"/>
          <w:color w:val="000000"/>
          <w:sz w:val="24"/>
          <w:szCs w:val="24"/>
          <w:highlight w:val="white"/>
        </w:rPr>
        <w:t>десяті</w:t>
      </w:r>
      <w:r>
        <w:rPr>
          <w:rFonts w:ascii="Times New Roman" w:eastAsia="Times New Roman" w:hAnsi="Times New Roman" w:cs="Times New Roman"/>
          <w:color w:val="000000"/>
          <w:sz w:val="24"/>
          <w:szCs w:val="24"/>
          <w:highlight w:val="white"/>
        </w:rPr>
        <w:t>) робочих днів.</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0" w:name="_gjdgxs" w:colFirst="0" w:colLast="0"/>
      <w:bookmarkEnd w:id="0"/>
      <w:r>
        <w:rPr>
          <w:rFonts w:ascii="Times New Roman" w:eastAsia="Times New Roman" w:hAnsi="Times New Roman" w:cs="Times New Roman"/>
          <w:color w:val="000000"/>
          <w:sz w:val="24"/>
          <w:szCs w:val="24"/>
          <w:highlight w:val="white"/>
        </w:rPr>
        <w:t>4.2.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4.3.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4.4.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10 (десяті)</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lastRenderedPageBreak/>
        <w:t xml:space="preserve">5.1. Поставка товару здійснюється Постачальником за </w:t>
      </w:r>
      <w:proofErr w:type="spellStart"/>
      <w:r>
        <w:rPr>
          <w:rFonts w:ascii="Times New Roman" w:eastAsia="Times New Roman" w:hAnsi="Times New Roman" w:cs="Times New Roman"/>
          <w:color w:val="000000"/>
          <w:sz w:val="24"/>
          <w:szCs w:val="24"/>
        </w:rPr>
        <w:t>адресою</w:t>
      </w:r>
      <w:proofErr w:type="spellEnd"/>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або по факсу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 xml:space="preserve">Датою поставки Товару за </w:t>
      </w:r>
      <w:proofErr w:type="spellStart"/>
      <w:r>
        <w:rPr>
          <w:rFonts w:ascii="Times New Roman" w:eastAsia="Times New Roman" w:hAnsi="Times New Roman" w:cs="Times New Roman"/>
          <w:color w:val="000000"/>
          <w:sz w:val="24"/>
          <w:szCs w:val="24"/>
        </w:rPr>
        <w:t>адресою</w:t>
      </w:r>
      <w:proofErr w:type="spellEnd"/>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5.3. </w:t>
      </w:r>
      <w:r>
        <w:rPr>
          <w:rFonts w:ascii="Times New Roman" w:eastAsia="Times New Roman" w:hAnsi="Times New Roman" w:cs="Times New Roman"/>
          <w:color w:val="000000"/>
          <w:sz w:val="24"/>
          <w:szCs w:val="24"/>
        </w:rPr>
        <w:t>Передача та приймання Товару проводиться на підставі актів передавання-приймання.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5.4.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5.5.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5.6.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Pr="000B4A49">
        <w:rPr>
          <w:rFonts w:ascii="Times New Roman" w:eastAsia="Times New Roman" w:hAnsi="Times New Roman" w:cs="Times New Roman"/>
          <w:sz w:val="24"/>
          <w:szCs w:val="24"/>
          <w:highlight w:val="yellow"/>
        </w:rPr>
        <w:t>31.12.202</w:t>
      </w:r>
      <w:r w:rsidR="000B4A49" w:rsidRPr="000B4A49">
        <w:rPr>
          <w:rFonts w:ascii="Times New Roman" w:eastAsia="Times New Roman" w:hAnsi="Times New Roman" w:cs="Times New Roman"/>
          <w:sz w:val="24"/>
          <w:szCs w:val="24"/>
          <w:highlight w:val="yellow"/>
        </w:rPr>
        <w:t>5</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7F7EDA" w:rsidRDefault="007D1A1F">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Додаток 1 – Специфікація товару;</w:t>
      </w:r>
    </w:p>
    <w:p w:rsidR="007F7EDA" w:rsidRDefault="007D1A1F">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Додаток 2 –Перелік уповноважених сервісних центрів</w:t>
      </w:r>
    </w:p>
    <w:p w:rsidR="00416287" w:rsidRDefault="00416287">
      <w:pPr>
        <w:tabs>
          <w:tab w:val="left" w:pos="0"/>
        </w:tabs>
        <w:spacing w:after="0" w:line="240" w:lineRule="auto"/>
        <w:ind w:left="-567"/>
        <w:jc w:val="center"/>
        <w:rPr>
          <w:rFonts w:ascii="Times New Roman" w:eastAsia="Times New Roman" w:hAnsi="Times New Roman" w:cs="Times New Roman"/>
          <w:b/>
          <w:sz w:val="24"/>
          <w:szCs w:val="24"/>
        </w:rPr>
      </w:pPr>
    </w:p>
    <w:p w:rsidR="000D5736" w:rsidRDefault="000D5736">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lastRenderedPageBreak/>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4"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0D5736" w:rsidRDefault="000D5736"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bookmarkStart w:id="1" w:name="_GoBack"/>
      <w:bookmarkEnd w:id="1"/>
      <w:r>
        <w:rPr>
          <w:rFonts w:ascii="Times New Roman" w:eastAsia="Times New Roman" w:hAnsi="Times New Roman" w:cs="Times New Roman"/>
          <w:sz w:val="24"/>
          <w:szCs w:val="24"/>
        </w:rPr>
        <w:lastRenderedPageBreak/>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416287">
        <w:rPr>
          <w:rFonts w:ascii="Times New Roman" w:eastAsia="Times New Roman" w:hAnsi="Times New Roman" w:cs="Times New Roman"/>
          <w:sz w:val="24"/>
          <w:szCs w:val="24"/>
        </w:rPr>
        <w:t>5</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632"/>
        <w:gridCol w:w="708"/>
        <w:gridCol w:w="567"/>
        <w:gridCol w:w="2117"/>
        <w:gridCol w:w="10"/>
        <w:gridCol w:w="1577"/>
        <w:gridCol w:w="19"/>
      </w:tblGrid>
      <w:tr w:rsidR="00AD2D28" w:rsidRPr="002D20CB" w:rsidTr="00EC2E89">
        <w:trPr>
          <w:gridAfter w:val="1"/>
          <w:wAfter w:w="19" w:type="dxa"/>
          <w:trHeight w:val="551"/>
          <w:jc w:val="center"/>
        </w:trPr>
        <w:tc>
          <w:tcPr>
            <w:tcW w:w="315" w:type="dxa"/>
            <w:tcBorders>
              <w:bottom w:val="single" w:sz="4" w:space="0" w:color="auto"/>
            </w:tcBorders>
            <w:vAlign w:val="center"/>
          </w:tcPr>
          <w:p w:rsidR="00AD2D28" w:rsidRPr="002D20CB" w:rsidRDefault="00AD2D28" w:rsidP="00EC2E89">
            <w:pPr>
              <w:pStyle w:val="aa"/>
              <w:ind w:left="-108" w:right="-108"/>
              <w:jc w:val="both"/>
              <w:rPr>
                <w:b/>
                <w:sz w:val="22"/>
                <w:szCs w:val="22"/>
                <w:lang w:val="uk-UA"/>
              </w:rPr>
            </w:pPr>
            <w:r w:rsidRPr="002D20CB">
              <w:rPr>
                <w:b/>
                <w:sz w:val="22"/>
                <w:szCs w:val="22"/>
                <w:lang w:val="uk-UA"/>
              </w:rPr>
              <w:t>№</w:t>
            </w:r>
          </w:p>
          <w:p w:rsidR="00AD2D28" w:rsidRPr="002D20CB" w:rsidRDefault="00AD2D28" w:rsidP="00EC2E89">
            <w:pPr>
              <w:pStyle w:val="aa"/>
              <w:ind w:left="-108" w:right="-108"/>
              <w:jc w:val="center"/>
              <w:rPr>
                <w:b/>
                <w:sz w:val="22"/>
                <w:szCs w:val="22"/>
                <w:lang w:val="uk-UA"/>
              </w:rPr>
            </w:pPr>
            <w:r w:rsidRPr="002D20CB">
              <w:rPr>
                <w:b/>
                <w:sz w:val="22"/>
                <w:szCs w:val="22"/>
                <w:lang w:val="uk-UA"/>
              </w:rPr>
              <w:t>з/п</w:t>
            </w:r>
          </w:p>
        </w:tc>
        <w:tc>
          <w:tcPr>
            <w:tcW w:w="4632" w:type="dxa"/>
            <w:tcBorders>
              <w:bottom w:val="single" w:sz="4" w:space="0" w:color="auto"/>
            </w:tcBorders>
            <w:vAlign w:val="center"/>
          </w:tcPr>
          <w:p w:rsidR="00AD2D28" w:rsidRPr="002D20CB" w:rsidRDefault="00AD2D28" w:rsidP="00EC2E89">
            <w:pPr>
              <w:pStyle w:val="aa"/>
              <w:ind w:left="-108" w:right="-144" w:firstLine="108"/>
              <w:jc w:val="both"/>
              <w:rPr>
                <w:b/>
                <w:sz w:val="22"/>
                <w:szCs w:val="22"/>
              </w:rPr>
            </w:pPr>
            <w:r w:rsidRPr="002D20CB">
              <w:rPr>
                <w:b/>
                <w:sz w:val="22"/>
                <w:szCs w:val="22"/>
                <w:lang w:val="uk-UA"/>
              </w:rPr>
              <w:t>Найменування</w:t>
            </w:r>
            <w:r w:rsidRPr="002D20CB">
              <w:rPr>
                <w:b/>
                <w:sz w:val="22"/>
                <w:szCs w:val="22"/>
              </w:rPr>
              <w:t xml:space="preserve"> </w:t>
            </w:r>
          </w:p>
        </w:tc>
        <w:tc>
          <w:tcPr>
            <w:tcW w:w="708" w:type="dxa"/>
            <w:tcBorders>
              <w:bottom w:val="single" w:sz="4" w:space="0" w:color="auto"/>
              <w:right w:val="single" w:sz="4" w:space="0" w:color="auto"/>
            </w:tcBorders>
            <w:vAlign w:val="center"/>
          </w:tcPr>
          <w:p w:rsidR="00AD2D28" w:rsidRPr="002D20CB" w:rsidRDefault="00AD2D28" w:rsidP="00EC2E89">
            <w:pPr>
              <w:pStyle w:val="aa"/>
              <w:ind w:left="-72" w:right="-108"/>
              <w:jc w:val="center"/>
              <w:rPr>
                <w:b/>
                <w:sz w:val="22"/>
                <w:szCs w:val="22"/>
                <w:lang w:val="uk-UA"/>
              </w:rPr>
            </w:pPr>
            <w:r w:rsidRPr="002D20CB">
              <w:rPr>
                <w:b/>
                <w:sz w:val="22"/>
                <w:szCs w:val="22"/>
                <w:lang w:val="uk-UA"/>
              </w:rPr>
              <w:t xml:space="preserve">Од. </w:t>
            </w:r>
            <w:proofErr w:type="spellStart"/>
            <w:r w:rsidRPr="002D20CB">
              <w:rPr>
                <w:b/>
                <w:sz w:val="22"/>
                <w:szCs w:val="22"/>
                <w:lang w:val="uk-UA"/>
              </w:rPr>
              <w:t>вим</w:t>
            </w:r>
            <w:proofErr w:type="spellEnd"/>
            <w:r w:rsidRPr="002D20CB">
              <w:rPr>
                <w:b/>
                <w:sz w:val="22"/>
                <w:szCs w:val="22"/>
                <w:lang w:val="uk-UA"/>
              </w:rPr>
              <w:t>.</w:t>
            </w:r>
          </w:p>
        </w:tc>
        <w:tc>
          <w:tcPr>
            <w:tcW w:w="567" w:type="dxa"/>
            <w:tcBorders>
              <w:top w:val="single" w:sz="4" w:space="0" w:color="auto"/>
              <w:left w:val="single" w:sz="4" w:space="0" w:color="auto"/>
              <w:bottom w:val="single" w:sz="4" w:space="0" w:color="auto"/>
              <w:right w:val="single" w:sz="4" w:space="0" w:color="auto"/>
            </w:tcBorders>
            <w:vAlign w:val="center"/>
          </w:tcPr>
          <w:p w:rsidR="00AD2D28" w:rsidRPr="002D20CB" w:rsidRDefault="00AD2D28" w:rsidP="00EC2E89">
            <w:pPr>
              <w:pStyle w:val="aa"/>
              <w:ind w:right="-108"/>
              <w:jc w:val="both"/>
              <w:rPr>
                <w:b/>
                <w:sz w:val="22"/>
                <w:szCs w:val="22"/>
                <w:lang w:val="uk-UA"/>
              </w:rPr>
            </w:pPr>
            <w:r w:rsidRPr="002D20CB">
              <w:rPr>
                <w:b/>
                <w:sz w:val="22"/>
                <w:szCs w:val="22"/>
                <w:lang w:val="uk-UA"/>
              </w:rPr>
              <w:t>К-ть</w:t>
            </w:r>
          </w:p>
        </w:tc>
        <w:tc>
          <w:tcPr>
            <w:tcW w:w="2117" w:type="dxa"/>
            <w:tcBorders>
              <w:top w:val="single" w:sz="4" w:space="0" w:color="auto"/>
              <w:left w:val="single" w:sz="4" w:space="0" w:color="auto"/>
              <w:bottom w:val="single" w:sz="4" w:space="0" w:color="auto"/>
              <w:right w:val="single" w:sz="4" w:space="0" w:color="auto"/>
            </w:tcBorders>
            <w:vAlign w:val="center"/>
          </w:tcPr>
          <w:p w:rsidR="00AD2D28" w:rsidRPr="002D20CB" w:rsidRDefault="00AD2D28" w:rsidP="00EC2E89">
            <w:pPr>
              <w:pStyle w:val="aa"/>
              <w:ind w:left="-108" w:right="-108"/>
              <w:jc w:val="center"/>
              <w:rPr>
                <w:b/>
                <w:sz w:val="22"/>
                <w:szCs w:val="22"/>
                <w:lang w:val="uk-UA"/>
              </w:rPr>
            </w:pPr>
            <w:r w:rsidRPr="002D20CB">
              <w:rPr>
                <w:b/>
                <w:sz w:val="22"/>
                <w:szCs w:val="22"/>
              </w:rPr>
              <w:t>Ц</w:t>
            </w:r>
            <w:r w:rsidRPr="002D20CB">
              <w:rPr>
                <w:b/>
                <w:sz w:val="22"/>
                <w:szCs w:val="22"/>
                <w:lang w:val="uk-UA"/>
              </w:rPr>
              <w:t>і</w:t>
            </w:r>
            <w:r w:rsidRPr="002D20CB">
              <w:rPr>
                <w:b/>
                <w:sz w:val="22"/>
                <w:szCs w:val="22"/>
              </w:rPr>
              <w:t>на</w:t>
            </w:r>
            <w:r w:rsidRPr="002D20CB">
              <w:rPr>
                <w:b/>
                <w:sz w:val="22"/>
                <w:szCs w:val="22"/>
                <w:lang w:val="uk-UA"/>
              </w:rPr>
              <w:t xml:space="preserve"> </w:t>
            </w:r>
            <w:r>
              <w:rPr>
                <w:b/>
                <w:sz w:val="22"/>
                <w:szCs w:val="22"/>
                <w:lang w:val="uk-UA"/>
              </w:rPr>
              <w:t>за один.</w:t>
            </w:r>
            <w:r w:rsidRPr="002D20CB">
              <w:rPr>
                <w:b/>
                <w:sz w:val="22"/>
                <w:szCs w:val="22"/>
                <w:lang w:val="uk-UA"/>
              </w:rPr>
              <w:t>,</w:t>
            </w:r>
            <w:r w:rsidRPr="002D20CB">
              <w:rPr>
                <w:b/>
                <w:sz w:val="22"/>
                <w:szCs w:val="22"/>
              </w:rPr>
              <w:t xml:space="preserve"> </w:t>
            </w:r>
            <w:proofErr w:type="spellStart"/>
            <w:r w:rsidRPr="002D20CB">
              <w:rPr>
                <w:b/>
                <w:sz w:val="22"/>
                <w:szCs w:val="22"/>
              </w:rPr>
              <w:t>грн</w:t>
            </w:r>
            <w:proofErr w:type="spellEnd"/>
            <w:r w:rsidRPr="002D20CB">
              <w:rPr>
                <w:b/>
                <w:sz w:val="22"/>
                <w:szCs w:val="22"/>
                <w:lang w:val="uk-UA"/>
              </w:rPr>
              <w:t>.</w:t>
            </w:r>
          </w:p>
        </w:tc>
        <w:tc>
          <w:tcPr>
            <w:tcW w:w="1587" w:type="dxa"/>
            <w:gridSpan w:val="2"/>
            <w:tcBorders>
              <w:top w:val="single" w:sz="4" w:space="0" w:color="auto"/>
              <w:left w:val="single" w:sz="4" w:space="0" w:color="auto"/>
              <w:bottom w:val="single" w:sz="4" w:space="0" w:color="auto"/>
              <w:right w:val="single" w:sz="4" w:space="0" w:color="auto"/>
            </w:tcBorders>
            <w:vAlign w:val="center"/>
          </w:tcPr>
          <w:p w:rsidR="00AD2D28" w:rsidRPr="002D20CB" w:rsidRDefault="00AD2D28" w:rsidP="00EC2E89">
            <w:pPr>
              <w:pStyle w:val="aa"/>
              <w:ind w:left="-108"/>
              <w:jc w:val="center"/>
              <w:rPr>
                <w:b/>
                <w:sz w:val="22"/>
                <w:szCs w:val="22"/>
                <w:lang w:val="uk-UA"/>
              </w:rPr>
            </w:pPr>
            <w:r w:rsidRPr="002D20CB">
              <w:rPr>
                <w:b/>
                <w:sz w:val="22"/>
                <w:szCs w:val="22"/>
              </w:rPr>
              <w:t xml:space="preserve">Сума, </w:t>
            </w:r>
            <w:proofErr w:type="spellStart"/>
            <w:r w:rsidRPr="002D20CB">
              <w:rPr>
                <w:b/>
                <w:sz w:val="22"/>
                <w:szCs w:val="22"/>
              </w:rPr>
              <w:t>грн</w:t>
            </w:r>
            <w:proofErr w:type="spellEnd"/>
            <w:r w:rsidRPr="002D20CB">
              <w:rPr>
                <w:b/>
                <w:sz w:val="22"/>
                <w:szCs w:val="22"/>
                <w:lang w:val="uk-UA"/>
              </w:rPr>
              <w:t>.</w:t>
            </w:r>
          </w:p>
        </w:tc>
      </w:tr>
      <w:tr w:rsidR="00AD2D28" w:rsidRPr="00B447C6" w:rsidTr="00EC2E89">
        <w:trPr>
          <w:gridAfter w:val="1"/>
          <w:wAfter w:w="19" w:type="dxa"/>
          <w:trHeight w:val="376"/>
          <w:jc w:val="center"/>
        </w:trPr>
        <w:tc>
          <w:tcPr>
            <w:tcW w:w="315" w:type="dxa"/>
            <w:tcBorders>
              <w:bottom w:val="single" w:sz="4" w:space="0" w:color="auto"/>
            </w:tcBorders>
            <w:vAlign w:val="center"/>
          </w:tcPr>
          <w:p w:rsidR="00AD2D28" w:rsidRPr="00B447C6" w:rsidRDefault="00AD2D28" w:rsidP="00EC2E89">
            <w:pPr>
              <w:pStyle w:val="aa"/>
              <w:ind w:left="-108" w:right="-108"/>
              <w:jc w:val="center"/>
              <w:rPr>
                <w:color w:val="000000"/>
                <w:sz w:val="24"/>
                <w:szCs w:val="24"/>
                <w:lang w:val="uk-UA"/>
              </w:rPr>
            </w:pPr>
            <w:r w:rsidRPr="00B447C6">
              <w:rPr>
                <w:color w:val="000000"/>
                <w:sz w:val="24"/>
                <w:szCs w:val="24"/>
                <w:lang w:val="uk-UA"/>
              </w:rPr>
              <w:t>1.</w:t>
            </w:r>
          </w:p>
        </w:tc>
        <w:tc>
          <w:tcPr>
            <w:tcW w:w="4632" w:type="dxa"/>
            <w:tcBorders>
              <w:bottom w:val="single" w:sz="4" w:space="0" w:color="auto"/>
            </w:tcBorders>
            <w:vAlign w:val="center"/>
          </w:tcPr>
          <w:p w:rsidR="00AD2D28" w:rsidRPr="00B447C6" w:rsidRDefault="00AD2D28" w:rsidP="00EC2E89">
            <w:pPr>
              <w:rPr>
                <w:color w:val="000000"/>
              </w:rPr>
            </w:pPr>
          </w:p>
        </w:tc>
        <w:tc>
          <w:tcPr>
            <w:tcW w:w="708" w:type="dxa"/>
            <w:tcBorders>
              <w:bottom w:val="single" w:sz="4" w:space="0" w:color="auto"/>
            </w:tcBorders>
            <w:vAlign w:val="center"/>
          </w:tcPr>
          <w:p w:rsidR="00AD2D28" w:rsidRPr="00B447C6" w:rsidRDefault="00AD2D28" w:rsidP="00EC2E89">
            <w:pPr>
              <w:pStyle w:val="aa"/>
              <w:ind w:left="-72" w:right="-108"/>
              <w:jc w:val="center"/>
              <w:rPr>
                <w:color w:val="000000"/>
                <w:sz w:val="24"/>
                <w:szCs w:val="24"/>
                <w:lang w:val="uk-UA"/>
              </w:rPr>
            </w:pPr>
            <w:r>
              <w:rPr>
                <w:color w:val="000000"/>
                <w:sz w:val="24"/>
                <w:szCs w:val="24"/>
                <w:lang w:val="uk-UA"/>
              </w:rPr>
              <w:t>од</w:t>
            </w:r>
          </w:p>
        </w:tc>
        <w:tc>
          <w:tcPr>
            <w:tcW w:w="567" w:type="dxa"/>
            <w:tcBorders>
              <w:bottom w:val="single" w:sz="4" w:space="0" w:color="auto"/>
            </w:tcBorders>
            <w:vAlign w:val="center"/>
          </w:tcPr>
          <w:p w:rsidR="00AD2D28" w:rsidRPr="00B447C6" w:rsidRDefault="00AD2D28" w:rsidP="00EC2E89">
            <w:pPr>
              <w:jc w:val="center"/>
              <w:rPr>
                <w:color w:val="000000"/>
              </w:rPr>
            </w:pPr>
          </w:p>
        </w:tc>
        <w:tc>
          <w:tcPr>
            <w:tcW w:w="2117" w:type="dxa"/>
            <w:tcBorders>
              <w:bottom w:val="single" w:sz="4" w:space="0" w:color="auto"/>
            </w:tcBorders>
            <w:vAlign w:val="center"/>
          </w:tcPr>
          <w:p w:rsidR="00AD2D28" w:rsidRPr="00B447C6" w:rsidRDefault="00AD2D28" w:rsidP="00EC2E89">
            <w:pPr>
              <w:jc w:val="center"/>
              <w:rPr>
                <w:color w:val="000000"/>
              </w:rPr>
            </w:pPr>
          </w:p>
        </w:tc>
        <w:tc>
          <w:tcPr>
            <w:tcW w:w="1587" w:type="dxa"/>
            <w:gridSpan w:val="2"/>
            <w:tcBorders>
              <w:bottom w:val="single" w:sz="4" w:space="0" w:color="auto"/>
            </w:tcBorders>
            <w:vAlign w:val="center"/>
          </w:tcPr>
          <w:p w:rsidR="00AD2D28" w:rsidRPr="00B447C6" w:rsidRDefault="00AD2D28" w:rsidP="00EC2E89">
            <w:pPr>
              <w:jc w:val="right"/>
              <w:rPr>
                <w:color w:val="000000"/>
              </w:rPr>
            </w:pPr>
          </w:p>
        </w:tc>
      </w:tr>
      <w:tr w:rsidR="00AD2D28" w:rsidRPr="00B447C6" w:rsidTr="00EC2E89">
        <w:trPr>
          <w:gridAfter w:val="1"/>
          <w:wAfter w:w="19" w:type="dxa"/>
          <w:trHeight w:val="376"/>
          <w:jc w:val="center"/>
        </w:trPr>
        <w:tc>
          <w:tcPr>
            <w:tcW w:w="315" w:type="dxa"/>
            <w:tcBorders>
              <w:bottom w:val="single" w:sz="4" w:space="0" w:color="auto"/>
            </w:tcBorders>
            <w:vAlign w:val="center"/>
          </w:tcPr>
          <w:p w:rsidR="00AD2D28" w:rsidRPr="00B447C6" w:rsidRDefault="00AD2D28" w:rsidP="00EC2E89">
            <w:pPr>
              <w:pStyle w:val="aa"/>
              <w:ind w:left="-108" w:right="-108"/>
              <w:jc w:val="center"/>
              <w:rPr>
                <w:color w:val="000000"/>
                <w:sz w:val="24"/>
                <w:szCs w:val="24"/>
                <w:lang w:val="uk-UA"/>
              </w:rPr>
            </w:pPr>
          </w:p>
        </w:tc>
        <w:tc>
          <w:tcPr>
            <w:tcW w:w="4632" w:type="dxa"/>
            <w:tcBorders>
              <w:bottom w:val="single" w:sz="4" w:space="0" w:color="auto"/>
            </w:tcBorders>
            <w:vAlign w:val="center"/>
          </w:tcPr>
          <w:p w:rsidR="00AD2D28" w:rsidRPr="00B447C6" w:rsidRDefault="00AD2D28" w:rsidP="00EC2E89">
            <w:pPr>
              <w:rPr>
                <w:color w:val="000000"/>
              </w:rPr>
            </w:pPr>
          </w:p>
        </w:tc>
        <w:tc>
          <w:tcPr>
            <w:tcW w:w="708" w:type="dxa"/>
            <w:tcBorders>
              <w:bottom w:val="single" w:sz="4" w:space="0" w:color="auto"/>
            </w:tcBorders>
            <w:vAlign w:val="center"/>
          </w:tcPr>
          <w:p w:rsidR="00AD2D28" w:rsidRPr="00B447C6" w:rsidRDefault="00AD2D28" w:rsidP="00EC2E89">
            <w:pPr>
              <w:pStyle w:val="aa"/>
              <w:ind w:left="-72" w:right="-108"/>
              <w:jc w:val="center"/>
              <w:rPr>
                <w:color w:val="000000"/>
                <w:sz w:val="24"/>
                <w:szCs w:val="24"/>
                <w:lang w:val="uk-UA"/>
              </w:rPr>
            </w:pPr>
          </w:p>
        </w:tc>
        <w:tc>
          <w:tcPr>
            <w:tcW w:w="567" w:type="dxa"/>
            <w:tcBorders>
              <w:bottom w:val="single" w:sz="4" w:space="0" w:color="auto"/>
            </w:tcBorders>
            <w:vAlign w:val="center"/>
          </w:tcPr>
          <w:p w:rsidR="00AD2D28" w:rsidRPr="00B447C6" w:rsidRDefault="00AD2D28" w:rsidP="00EC2E89">
            <w:pPr>
              <w:jc w:val="center"/>
              <w:rPr>
                <w:color w:val="000000"/>
              </w:rPr>
            </w:pPr>
          </w:p>
        </w:tc>
        <w:tc>
          <w:tcPr>
            <w:tcW w:w="2117" w:type="dxa"/>
            <w:tcBorders>
              <w:bottom w:val="single" w:sz="4" w:space="0" w:color="auto"/>
            </w:tcBorders>
            <w:vAlign w:val="center"/>
          </w:tcPr>
          <w:p w:rsidR="00AD2D28" w:rsidRPr="00B447C6" w:rsidRDefault="00AD2D28" w:rsidP="00EC2E89">
            <w:pPr>
              <w:jc w:val="center"/>
              <w:rPr>
                <w:color w:val="000000"/>
              </w:rPr>
            </w:pPr>
          </w:p>
        </w:tc>
        <w:tc>
          <w:tcPr>
            <w:tcW w:w="1587" w:type="dxa"/>
            <w:gridSpan w:val="2"/>
            <w:tcBorders>
              <w:bottom w:val="single" w:sz="4" w:space="0" w:color="auto"/>
            </w:tcBorders>
            <w:vAlign w:val="center"/>
          </w:tcPr>
          <w:p w:rsidR="00AD2D28" w:rsidRPr="00B447C6" w:rsidRDefault="00AD2D28" w:rsidP="00EC2E89">
            <w:pPr>
              <w:jc w:val="right"/>
              <w:rPr>
                <w:color w:val="000000"/>
              </w:rPr>
            </w:pPr>
          </w:p>
        </w:tc>
      </w:tr>
      <w:tr w:rsidR="00AD2D28" w:rsidRPr="00B447C6" w:rsidTr="00EC2E89">
        <w:trPr>
          <w:trHeight w:val="253"/>
          <w:jc w:val="center"/>
        </w:trPr>
        <w:tc>
          <w:tcPr>
            <w:tcW w:w="8349" w:type="dxa"/>
            <w:gridSpan w:val="6"/>
            <w:tcBorders>
              <w:top w:val="nil"/>
              <w:left w:val="nil"/>
              <w:bottom w:val="nil"/>
              <w:right w:val="single" w:sz="4" w:space="0" w:color="auto"/>
            </w:tcBorders>
          </w:tcPr>
          <w:p w:rsidR="00AD2D28" w:rsidRPr="00B447C6" w:rsidRDefault="00AD2D28" w:rsidP="00EC2E89">
            <w:pPr>
              <w:pStyle w:val="aa"/>
              <w:jc w:val="right"/>
              <w:rPr>
                <w:b/>
                <w:color w:val="000000"/>
                <w:sz w:val="22"/>
                <w:szCs w:val="22"/>
                <w:lang w:val="uk-UA"/>
              </w:rPr>
            </w:pPr>
            <w:r w:rsidRPr="00B447C6">
              <w:rPr>
                <w:b/>
                <w:color w:val="000000"/>
                <w:sz w:val="22"/>
                <w:szCs w:val="22"/>
                <w:lang w:val="uk-UA"/>
              </w:rPr>
              <w:t>Всього :</w:t>
            </w:r>
          </w:p>
        </w:tc>
        <w:tc>
          <w:tcPr>
            <w:tcW w:w="1596" w:type="dxa"/>
            <w:gridSpan w:val="2"/>
            <w:tcBorders>
              <w:top w:val="single" w:sz="4" w:space="0" w:color="auto"/>
              <w:left w:val="single" w:sz="4" w:space="0" w:color="auto"/>
              <w:right w:val="single" w:sz="4" w:space="0" w:color="auto"/>
            </w:tcBorders>
            <w:vAlign w:val="center"/>
          </w:tcPr>
          <w:p w:rsidR="00AD2D28" w:rsidRPr="00B447C6" w:rsidRDefault="00AD2D28" w:rsidP="00EC2E89">
            <w:pPr>
              <w:jc w:val="right"/>
              <w:rPr>
                <w:b/>
                <w:color w:val="000000"/>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sectPr w:rsidR="0072171A"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32457"/>
    <w:rsid w:val="000B4A49"/>
    <w:rsid w:val="000C139F"/>
    <w:rsid w:val="000D5736"/>
    <w:rsid w:val="001E40EF"/>
    <w:rsid w:val="001F4FBF"/>
    <w:rsid w:val="00210817"/>
    <w:rsid w:val="00395F06"/>
    <w:rsid w:val="00416287"/>
    <w:rsid w:val="005F5433"/>
    <w:rsid w:val="0072171A"/>
    <w:rsid w:val="00755AFE"/>
    <w:rsid w:val="007D1A1F"/>
    <w:rsid w:val="007E04CA"/>
    <w:rsid w:val="007F7EDA"/>
    <w:rsid w:val="00904B90"/>
    <w:rsid w:val="00925D11"/>
    <w:rsid w:val="009D012A"/>
    <w:rsid w:val="00AC07BD"/>
    <w:rsid w:val="00AD2D28"/>
    <w:rsid w:val="00B5088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EEB5"/>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ance.assoc@nuos.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1880</Words>
  <Characters>10722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4</cp:revision>
  <dcterms:created xsi:type="dcterms:W3CDTF">2025-02-11T14:02:00Z</dcterms:created>
  <dcterms:modified xsi:type="dcterms:W3CDTF">2025-03-12T12:32:00Z</dcterms:modified>
</cp:coreProperties>
</file>