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4B90" w:rsidRDefault="007D1A1F" w:rsidP="00904B90">
      <w:pPr>
        <w:spacing w:after="0" w:line="254" w:lineRule="atLeast"/>
        <w:ind w:left="120"/>
        <w:jc w:val="both"/>
        <w:textAlignment w:val="baseline"/>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highlight w:val="white"/>
        </w:rPr>
        <w:t xml:space="preserve">1.1. </w:t>
      </w:r>
      <w:r w:rsidR="001E40EF">
        <w:rPr>
          <w:rFonts w:ascii="Times New Roman" w:eastAsia="Times New Roman" w:hAnsi="Times New Roman" w:cs="Times New Roman"/>
          <w:sz w:val="24"/>
          <w:szCs w:val="24"/>
        </w:rPr>
        <w:t>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до_______</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CC2552">
        <w:rPr>
          <w:rFonts w:ascii="Times New Roman" w:eastAsia="Times New Roman" w:hAnsi="Times New Roman" w:cs="Times New Roman"/>
          <w:sz w:val="24"/>
          <w:szCs w:val="24"/>
        </w:rPr>
        <w:t xml:space="preserve">м’які модулі </w:t>
      </w:r>
      <w:r w:rsidR="00CC2552">
        <w:rPr>
          <w:rFonts w:ascii="Times New Roman" w:eastAsia="Times New Roman" w:hAnsi="Times New Roman" w:cs="Times New Roman"/>
          <w:sz w:val="24"/>
          <w:szCs w:val="24"/>
          <w:lang w:val="en-US"/>
        </w:rPr>
        <w:t>Steps</w:t>
      </w:r>
      <w:r w:rsidR="007D17F5">
        <w:rPr>
          <w:rFonts w:ascii="Times New Roman" w:eastAsia="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Місце поставки товару: пр. Героїв України, 9, м. Миколаїв, Миколаївська обл., 5402</w:t>
      </w:r>
      <w:r w:rsidR="0072171A">
        <w:rPr>
          <w:rFonts w:ascii="Times New Roman" w:eastAsia="Times New Roman" w:hAnsi="Times New Roman" w:cs="Times New Roman"/>
          <w:sz w:val="24"/>
          <w:szCs w:val="24"/>
        </w:rPr>
        <w:t>5</w:t>
      </w:r>
      <w:r>
        <w:rPr>
          <w:rFonts w:ascii="Times New Roman" w:eastAsia="Times New Roman" w:hAnsi="Times New Roman" w:cs="Times New Roman"/>
          <w:sz w:val="24"/>
          <w:szCs w:val="24"/>
        </w:rPr>
        <w:t>, Україна.</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Постачальник забезпечує надання гаранті</w:t>
      </w:r>
      <w:r w:rsidR="00051E21">
        <w:rPr>
          <w:rFonts w:ascii="Times New Roman" w:eastAsia="Times New Roman" w:hAnsi="Times New Roman" w:cs="Times New Roman"/>
          <w:sz w:val="24"/>
          <w:szCs w:val="24"/>
        </w:rPr>
        <w:t>ї</w:t>
      </w:r>
      <w:r>
        <w:rPr>
          <w:rFonts w:ascii="Times New Roman" w:eastAsia="Times New Roman" w:hAnsi="Times New Roman" w:cs="Times New Roman"/>
          <w:sz w:val="24"/>
          <w:szCs w:val="24"/>
        </w:rPr>
        <w:t xml:space="preserve">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протягом строку, зазначеного в гарантійних талонах,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Фахівець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зобов’язаний прибути до місця розташування </w:t>
      </w:r>
      <w:r w:rsidR="006B0348">
        <w:rPr>
          <w:rFonts w:ascii="Times New Roman" w:eastAsia="Times New Roman" w:hAnsi="Times New Roman" w:cs="Times New Roman"/>
          <w:sz w:val="24"/>
          <w:szCs w:val="24"/>
        </w:rPr>
        <w:t>обладнання</w:t>
      </w:r>
      <w:r>
        <w:rPr>
          <w:rFonts w:ascii="Times New Roman" w:eastAsia="Times New Roman" w:hAnsi="Times New Roman" w:cs="Times New Roman"/>
          <w:sz w:val="24"/>
          <w:szCs w:val="24"/>
        </w:rPr>
        <w:t xml:space="preserve">, яке підлягає гарантійному обслуговуванню, протягом </w:t>
      </w:r>
      <w:r w:rsidR="006B0348">
        <w:rPr>
          <w:rFonts w:ascii="Times New Roman" w:eastAsia="Times New Roman" w:hAnsi="Times New Roman" w:cs="Times New Roman"/>
          <w:sz w:val="24"/>
          <w:szCs w:val="24"/>
        </w:rPr>
        <w:t>двох робочих</w:t>
      </w:r>
      <w:r>
        <w:rPr>
          <w:rFonts w:ascii="Times New Roman" w:eastAsia="Times New Roman" w:hAnsi="Times New Roman" w:cs="Times New Roman"/>
          <w:sz w:val="24"/>
          <w:szCs w:val="24"/>
        </w:rPr>
        <w:t xml:space="preserve"> дн</w:t>
      </w:r>
      <w:r w:rsidR="006B0348">
        <w:rPr>
          <w:rFonts w:ascii="Times New Roman" w:eastAsia="Times New Roman" w:hAnsi="Times New Roman" w:cs="Times New Roman"/>
          <w:sz w:val="24"/>
          <w:szCs w:val="24"/>
        </w:rPr>
        <w:t>ів</w:t>
      </w:r>
      <w:r>
        <w:rPr>
          <w:rFonts w:ascii="Times New Roman" w:eastAsia="Times New Roman" w:hAnsi="Times New Roman" w:cs="Times New Roman"/>
          <w:sz w:val="24"/>
          <w:szCs w:val="24"/>
        </w:rPr>
        <w:t xml:space="preserve"> з моменту виклику замовником; термін відновлення працездатності </w:t>
      </w:r>
      <w:proofErr w:type="spellStart"/>
      <w:r w:rsidR="006B0348">
        <w:rPr>
          <w:rFonts w:ascii="Times New Roman" w:eastAsia="Times New Roman" w:hAnsi="Times New Roman" w:cs="Times New Roman"/>
          <w:sz w:val="24"/>
          <w:szCs w:val="24"/>
        </w:rPr>
        <w:t>обладнення</w:t>
      </w:r>
      <w:proofErr w:type="spellEnd"/>
      <w:r>
        <w:rPr>
          <w:rFonts w:ascii="Times New Roman" w:eastAsia="Times New Roman" w:hAnsi="Times New Roman" w:cs="Times New Roman"/>
          <w:sz w:val="24"/>
          <w:szCs w:val="24"/>
        </w:rPr>
        <w:t xml:space="preserve"> протягом двох робочих днів з моменту звернення</w:t>
      </w:r>
      <w:r w:rsidR="007D17F5">
        <w:rPr>
          <w:rFonts w:ascii="Times New Roman" w:eastAsia="Times New Roman" w:hAnsi="Times New Roman" w:cs="Times New Roman"/>
          <w:sz w:val="24"/>
          <w:szCs w:val="24"/>
        </w:rPr>
        <w:t>.</w:t>
      </w:r>
    </w:p>
    <w:p w:rsidR="001E40EF"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Термін ремонту не повинен перевищувати </w:t>
      </w:r>
      <w:r w:rsidR="006B0348">
        <w:rPr>
          <w:rFonts w:ascii="Times New Roman" w:eastAsia="Times New Roman" w:hAnsi="Times New Roman" w:cs="Times New Roman"/>
          <w:sz w:val="24"/>
          <w:szCs w:val="24"/>
        </w:rPr>
        <w:t>1</w:t>
      </w:r>
      <w:r>
        <w:rPr>
          <w:rFonts w:ascii="Times New Roman" w:eastAsia="Times New Roman" w:hAnsi="Times New Roman" w:cs="Times New Roman"/>
          <w:sz w:val="24"/>
          <w:szCs w:val="24"/>
        </w:rPr>
        <w:t>0 (</w:t>
      </w:r>
      <w:r w:rsidR="006B0348">
        <w:rPr>
          <w:rFonts w:ascii="Times New Roman" w:eastAsia="Times New Roman" w:hAnsi="Times New Roman" w:cs="Times New Roman"/>
          <w:sz w:val="24"/>
          <w:szCs w:val="24"/>
        </w:rPr>
        <w:t>десяті</w:t>
      </w:r>
      <w:r>
        <w:rPr>
          <w:rFonts w:ascii="Times New Roman" w:eastAsia="Times New Roman" w:hAnsi="Times New Roman" w:cs="Times New Roman"/>
          <w:sz w:val="24"/>
          <w:szCs w:val="24"/>
        </w:rPr>
        <w:t>) робочих днів</w:t>
      </w:r>
      <w:r w:rsidR="001F4FBF">
        <w:rPr>
          <w:rFonts w:ascii="Times New Roman" w:eastAsia="Times New Roman" w:hAnsi="Times New Roman" w:cs="Times New Roman"/>
          <w:sz w:val="24"/>
          <w:szCs w:val="24"/>
        </w:rPr>
        <w:t>.</w:t>
      </w:r>
      <w:r w:rsidR="001E40EF">
        <w:rPr>
          <w:rFonts w:ascii="Times New Roman" w:eastAsia="Times New Roman" w:hAnsi="Times New Roman" w:cs="Times New Roman"/>
          <w:sz w:val="24"/>
          <w:szCs w:val="24"/>
        </w:rPr>
        <w:t xml:space="preserve"> </w:t>
      </w:r>
    </w:p>
    <w:p w:rsidR="001F4FBF" w:rsidRPr="001F4FBF" w:rsidRDefault="001F4FBF" w:rsidP="001F4FBF">
      <w:pPr>
        <w:spacing w:after="0" w:line="240" w:lineRule="auto"/>
        <w:ind w:left="-566" w:firstLine="708"/>
        <w:jc w:val="both"/>
        <w:rPr>
          <w:rFonts w:ascii="Times New Roman" w:eastAsia="Times New Roman" w:hAnsi="Times New Roman" w:cs="Times New Roman"/>
          <w:sz w:val="24"/>
          <w:szCs w:val="24"/>
        </w:rPr>
      </w:pPr>
      <w:r w:rsidRPr="001F4FBF">
        <w:rPr>
          <w:rFonts w:ascii="Times New Roman" w:eastAsia="Times New Roman" w:hAnsi="Times New Roman" w:cs="Times New Roman"/>
          <w:color w:val="222222"/>
          <w:sz w:val="24"/>
          <w:szCs w:val="24"/>
        </w:rPr>
        <w:t>2.10. Постачальником здійснюється  безкоштовна утилізація обладнання після закінчення терміну користування згідно чинного законодавства, з наданням актів утилізації сертифікованою на цю діяльність компанією.</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proofErr w:type="spellStart"/>
      <w:r w:rsidRPr="00D02FEB">
        <w:rPr>
          <w:rFonts w:ascii="Times New Roman" w:eastAsia="Times New Roman" w:hAnsi="Times New Roman" w:cs="Times New Roman"/>
          <w:sz w:val="24"/>
          <w:szCs w:val="24"/>
        </w:rPr>
        <w:t>адресою</w:t>
      </w:r>
      <w:proofErr w:type="spellEnd"/>
      <w:r w:rsidRPr="00D02FEB">
        <w:rPr>
          <w:rFonts w:ascii="Times New Roman" w:eastAsia="Times New Roman" w:hAnsi="Times New Roman" w:cs="Times New Roman"/>
          <w:sz w:val="24"/>
          <w:szCs w:val="24"/>
        </w:rPr>
        <w:t xml:space="preserve"> Замовника,</w:t>
      </w:r>
      <w:r>
        <w:rPr>
          <w:rFonts w:ascii="Times New Roman" w:eastAsia="Times New Roman" w:hAnsi="Times New Roman" w:cs="Times New Roman"/>
          <w:sz w:val="24"/>
          <w:szCs w:val="24"/>
        </w:rPr>
        <w:t xml:space="preserve"> </w:t>
      </w:r>
      <w:r w:rsidRPr="004F71C7">
        <w:rPr>
          <w:rFonts w:ascii="Times New Roman" w:eastAsia="Times New Roman" w:hAnsi="Times New Roman" w:cs="Times New Roman"/>
          <w:sz w:val="24"/>
          <w:szCs w:val="24"/>
        </w:rPr>
        <w:t>встановлений та налаштований</w:t>
      </w:r>
      <w:r w:rsidR="007E04CA" w:rsidRPr="004F71C7">
        <w:rPr>
          <w:rFonts w:ascii="Times New Roman" w:eastAsia="Times New Roman" w:hAnsi="Times New Roman" w:cs="Times New Roman"/>
          <w:sz w:val="24"/>
          <w:szCs w:val="24"/>
        </w:rPr>
        <w:t xml:space="preserve"> до роботи.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2</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накладної після поставки Товару за адресами Замовника протягом 5 (п’яті) робочих днів</w:t>
      </w:r>
      <w:r w:rsidR="00CC2552">
        <w:rPr>
          <w:rFonts w:ascii="Times New Roman" w:eastAsia="Times New Roman" w:hAnsi="Times New Roman" w:cs="Times New Roman"/>
          <w:color w:val="000000"/>
          <w:sz w:val="24"/>
          <w:szCs w:val="24"/>
          <w:highlight w:val="white"/>
        </w:rPr>
        <w:t xml:space="preserve">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5.2. </w:t>
      </w:r>
      <w:r>
        <w:rPr>
          <w:rFonts w:ascii="Times New Roman" w:eastAsia="Times New Roman" w:hAnsi="Times New Roman" w:cs="Times New Roman"/>
          <w:color w:val="000000"/>
          <w:sz w:val="24"/>
          <w:szCs w:val="24"/>
        </w:rPr>
        <w:t xml:space="preserve">Датою поставки Товару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0860C0" w:rsidRPr="00D02FEB">
        <w:rPr>
          <w:rFonts w:ascii="Times New Roman" w:eastAsia="Times New Roman" w:hAnsi="Times New Roman" w:cs="Times New Roman"/>
          <w:sz w:val="24"/>
          <w:szCs w:val="24"/>
        </w:rPr>
        <w:t>1</w:t>
      </w:r>
      <w:r w:rsidRPr="00D02FEB">
        <w:rPr>
          <w:rFonts w:ascii="Times New Roman" w:eastAsia="Times New Roman" w:hAnsi="Times New Roman" w:cs="Times New Roman"/>
          <w:sz w:val="24"/>
          <w:szCs w:val="24"/>
        </w:rPr>
        <w:t>.</w:t>
      </w:r>
      <w:r w:rsidR="00D02FEB" w:rsidRPr="00D02FEB">
        <w:rPr>
          <w:rFonts w:ascii="Times New Roman" w:eastAsia="Times New Roman" w:hAnsi="Times New Roman" w:cs="Times New Roman"/>
          <w:sz w:val="24"/>
          <w:szCs w:val="24"/>
        </w:rPr>
        <w:t>10</w:t>
      </w:r>
      <w:r w:rsidRPr="00D02FEB">
        <w:rPr>
          <w:rFonts w:ascii="Times New Roman" w:eastAsia="Times New Roman" w:hAnsi="Times New Roman" w:cs="Times New Roman"/>
          <w:sz w:val="24"/>
          <w:szCs w:val="24"/>
        </w:rPr>
        <w:t>.202</w:t>
      </w:r>
      <w:r w:rsidR="000B4A49" w:rsidRPr="00D02FE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bookmarkStart w:id="2" w:name="_Hlk205542279"/>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AD2D28" w:rsidRPr="00AB0C05" w:rsidTr="00910F48">
        <w:trPr>
          <w:trHeight w:val="771"/>
          <w:jc w:val="center"/>
        </w:trPr>
        <w:tc>
          <w:tcPr>
            <w:tcW w:w="315"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16095F" w:rsidRPr="00AB0C05" w:rsidTr="00F013D3">
        <w:trPr>
          <w:trHeight w:val="376"/>
          <w:jc w:val="center"/>
        </w:trPr>
        <w:tc>
          <w:tcPr>
            <w:tcW w:w="315" w:type="dxa"/>
            <w:tcBorders>
              <w:bottom w:val="single" w:sz="4" w:space="0" w:color="auto"/>
            </w:tcBorders>
            <w:vAlign w:val="center"/>
          </w:tcPr>
          <w:p w:rsidR="0016095F" w:rsidRPr="00AB0C05" w:rsidRDefault="0016095F"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16095F" w:rsidRPr="00CC2552" w:rsidRDefault="00CC2552" w:rsidP="00AB0C05">
            <w:pPr>
              <w:jc w:val="both"/>
              <w:rPr>
                <w:rFonts w:ascii="Times New Roman" w:hAnsi="Times New Roman" w:cs="Times New Roman"/>
                <w:color w:val="000000"/>
                <w:sz w:val="24"/>
                <w:szCs w:val="24"/>
              </w:rPr>
            </w:pPr>
            <w:r>
              <w:rPr>
                <w:rFonts w:ascii="Times New Roman" w:hAnsi="Times New Roman" w:cs="Times New Roman"/>
                <w:color w:val="000000"/>
                <w:sz w:val="24"/>
                <w:szCs w:val="24"/>
              </w:rPr>
              <w:t>М’які модулі «</w:t>
            </w:r>
            <w:r>
              <w:rPr>
                <w:rFonts w:ascii="Times New Roman" w:hAnsi="Times New Roman" w:cs="Times New Roman"/>
                <w:color w:val="000000"/>
                <w:sz w:val="24"/>
                <w:szCs w:val="24"/>
                <w:lang w:val="en-US"/>
              </w:rPr>
              <w:t>Steps</w:t>
            </w:r>
            <w:r>
              <w:rPr>
                <w:rFonts w:ascii="Times New Roman" w:hAnsi="Times New Roman" w:cs="Times New Roman"/>
                <w:color w:val="000000"/>
                <w:sz w:val="24"/>
                <w:szCs w:val="24"/>
              </w:rPr>
              <w:t>»</w:t>
            </w:r>
          </w:p>
        </w:tc>
        <w:tc>
          <w:tcPr>
            <w:tcW w:w="708" w:type="dxa"/>
            <w:tcBorders>
              <w:bottom w:val="single" w:sz="4" w:space="0" w:color="auto"/>
            </w:tcBorders>
            <w:vAlign w:val="center"/>
          </w:tcPr>
          <w:p w:rsidR="0016095F" w:rsidRPr="00AB0C05" w:rsidRDefault="00CC2552" w:rsidP="00AB0C05">
            <w:pPr>
              <w:pStyle w:val="aa"/>
              <w:ind w:left="-72" w:right="-108"/>
              <w:rPr>
                <w:color w:val="000000"/>
                <w:sz w:val="24"/>
                <w:szCs w:val="24"/>
                <w:lang w:val="uk-UA"/>
              </w:rPr>
            </w:pPr>
            <w:r>
              <w:rPr>
                <w:color w:val="000000"/>
                <w:sz w:val="24"/>
                <w:szCs w:val="24"/>
                <w:lang w:val="uk-UA"/>
              </w:rPr>
              <w:t>Од.</w:t>
            </w:r>
          </w:p>
        </w:tc>
        <w:tc>
          <w:tcPr>
            <w:tcW w:w="567" w:type="dxa"/>
            <w:tcBorders>
              <w:bottom w:val="single" w:sz="4" w:space="0" w:color="auto"/>
            </w:tcBorders>
            <w:vAlign w:val="center"/>
          </w:tcPr>
          <w:p w:rsidR="0016095F" w:rsidRPr="00AB0C05" w:rsidRDefault="00CC2552" w:rsidP="00AB0C05">
            <w:pPr>
              <w:rPr>
                <w:rFonts w:ascii="Times New Roman" w:hAnsi="Times New Roman" w:cs="Times New Roman"/>
                <w:color w:val="000000"/>
                <w:sz w:val="24"/>
                <w:szCs w:val="24"/>
              </w:rPr>
            </w:pPr>
            <w:r>
              <w:rPr>
                <w:rFonts w:ascii="Times New Roman" w:hAnsi="Times New Roman" w:cs="Times New Roman"/>
                <w:color w:val="000000"/>
                <w:sz w:val="24"/>
                <w:szCs w:val="24"/>
              </w:rPr>
              <w:t>20</w:t>
            </w:r>
            <w:bookmarkStart w:id="3" w:name="_GoBack"/>
            <w:bookmarkEnd w:id="3"/>
          </w:p>
        </w:tc>
        <w:tc>
          <w:tcPr>
            <w:tcW w:w="2117" w:type="dxa"/>
            <w:tcBorders>
              <w:bottom w:val="single" w:sz="4" w:space="0" w:color="auto"/>
            </w:tcBorders>
            <w:vAlign w:val="center"/>
          </w:tcPr>
          <w:p w:rsidR="0016095F" w:rsidRPr="00AB0C05" w:rsidRDefault="0016095F" w:rsidP="00EC2E8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6095F" w:rsidRPr="00AB0C05" w:rsidRDefault="0016095F" w:rsidP="00EC2E89">
            <w:pPr>
              <w:jc w:val="right"/>
              <w:rPr>
                <w:rFonts w:ascii="Times New Roman" w:hAnsi="Times New Roman" w:cs="Times New Roman"/>
                <w:color w:val="000000"/>
                <w:sz w:val="24"/>
                <w:szCs w:val="24"/>
              </w:rPr>
            </w:pPr>
          </w:p>
        </w:tc>
      </w:tr>
      <w:tr w:rsidR="00F57113" w:rsidRPr="00AB0C05" w:rsidTr="00F013D3">
        <w:trPr>
          <w:trHeight w:val="376"/>
          <w:jc w:val="center"/>
        </w:trPr>
        <w:tc>
          <w:tcPr>
            <w:tcW w:w="8339" w:type="dxa"/>
            <w:gridSpan w:val="5"/>
            <w:tcBorders>
              <w:bottom w:val="single" w:sz="4" w:space="0" w:color="auto"/>
            </w:tcBorders>
            <w:vAlign w:val="center"/>
          </w:tcPr>
          <w:p w:rsidR="00F5711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F57113" w:rsidRPr="00AB0C05" w:rsidRDefault="00F57113" w:rsidP="00AB0C05">
            <w:pPr>
              <w:jc w:val="right"/>
              <w:rPr>
                <w:rFonts w:ascii="Times New Roman" w:hAnsi="Times New Roman" w:cs="Times New Roman"/>
                <w:color w:val="000000"/>
                <w:sz w:val="24"/>
                <w:szCs w:val="24"/>
              </w:rPr>
            </w:pPr>
          </w:p>
        </w:tc>
      </w:tr>
      <w:tr w:rsidR="00F013D3" w:rsidRPr="00AB0C05" w:rsidTr="00F013D3">
        <w:trPr>
          <w:trHeight w:val="376"/>
          <w:jc w:val="center"/>
        </w:trPr>
        <w:tc>
          <w:tcPr>
            <w:tcW w:w="8339" w:type="dxa"/>
            <w:gridSpan w:val="5"/>
            <w:tcBorders>
              <w:bottom w:val="single" w:sz="4" w:space="0" w:color="auto"/>
            </w:tcBorders>
            <w:vAlign w:val="center"/>
          </w:tcPr>
          <w:p w:rsidR="00F013D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F013D3" w:rsidRPr="00AB0C05" w:rsidRDefault="00F013D3" w:rsidP="00AB0C05">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B4A49"/>
    <w:rsid w:val="000C139F"/>
    <w:rsid w:val="000D5736"/>
    <w:rsid w:val="001208F2"/>
    <w:rsid w:val="0016095F"/>
    <w:rsid w:val="001E40EF"/>
    <w:rsid w:val="001F4FBF"/>
    <w:rsid w:val="00210817"/>
    <w:rsid w:val="0036556A"/>
    <w:rsid w:val="00395F06"/>
    <w:rsid w:val="003E0C2A"/>
    <w:rsid w:val="003F583A"/>
    <w:rsid w:val="00416287"/>
    <w:rsid w:val="004F71C7"/>
    <w:rsid w:val="00583666"/>
    <w:rsid w:val="00592FAC"/>
    <w:rsid w:val="005B1F7D"/>
    <w:rsid w:val="005F5433"/>
    <w:rsid w:val="00696CAC"/>
    <w:rsid w:val="006B0348"/>
    <w:rsid w:val="0072171A"/>
    <w:rsid w:val="00751896"/>
    <w:rsid w:val="00755AFE"/>
    <w:rsid w:val="007D17F5"/>
    <w:rsid w:val="007D1A1F"/>
    <w:rsid w:val="007E04CA"/>
    <w:rsid w:val="007F7EDA"/>
    <w:rsid w:val="00904B90"/>
    <w:rsid w:val="00910F48"/>
    <w:rsid w:val="00925D11"/>
    <w:rsid w:val="009D012A"/>
    <w:rsid w:val="00AB0C05"/>
    <w:rsid w:val="00AC07BD"/>
    <w:rsid w:val="00AD2D28"/>
    <w:rsid w:val="00B5088F"/>
    <w:rsid w:val="00B648FB"/>
    <w:rsid w:val="00BD3A9D"/>
    <w:rsid w:val="00CC2552"/>
    <w:rsid w:val="00D02FEB"/>
    <w:rsid w:val="00E05BEB"/>
    <w:rsid w:val="00E0791D"/>
    <w:rsid w:val="00E97304"/>
    <w:rsid w:val="00F013D3"/>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0042"/>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1841</Words>
  <Characters>10497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2025-08-08T12:33:00Z</dcterms:created>
  <dcterms:modified xsi:type="dcterms:W3CDTF">2025-08-08T12:33:00Z</dcterms:modified>
</cp:coreProperties>
</file>