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3420F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EE3333" w:rsidRDefault="007D1A1F" w:rsidP="00EE3333">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EE3333" w:rsidRDefault="00EE3333" w:rsidP="00EE3333">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F329D6">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F329D6">
        <w:rPr>
          <w:rFonts w:ascii="Times New Roman" w:hAnsi="Times New Roman" w:cs="Times New Roman"/>
          <w:color w:val="222222"/>
          <w:sz w:val="24"/>
          <w:szCs w:val="24"/>
          <w:shd w:val="clear" w:color="auto" w:fill="FFFFFF"/>
        </w:rPr>
        <w:t xml:space="preserve"> за кошти організації </w:t>
      </w:r>
      <w:r w:rsidR="00F329D6">
        <w:rPr>
          <w:rFonts w:ascii="Times New Roman" w:hAnsi="Times New Roman" w:cs="Times New Roman"/>
          <w:color w:val="222222"/>
          <w:sz w:val="24"/>
          <w:szCs w:val="24"/>
          <w:shd w:val="clear" w:color="auto" w:fill="FFFFFF"/>
          <w:lang w:val="en-US"/>
        </w:rPr>
        <w:t>UNICEF</w:t>
      </w:r>
      <w:r w:rsidR="00F329D6" w:rsidRPr="00F329D6">
        <w:rPr>
          <w:rFonts w:ascii="Times New Roman" w:hAnsi="Times New Roman" w:cs="Times New Roman"/>
          <w:color w:val="222222"/>
          <w:sz w:val="24"/>
          <w:szCs w:val="24"/>
          <w:shd w:val="clear" w:color="auto" w:fill="FFFFFF"/>
        </w:rPr>
        <w:t xml:space="preserve"> </w:t>
      </w:r>
      <w:r w:rsidR="00F329D6">
        <w:rPr>
          <w:rFonts w:ascii="Times New Roman" w:hAnsi="Times New Roman" w:cs="Times New Roman"/>
          <w:color w:val="222222"/>
          <w:sz w:val="24"/>
          <w:szCs w:val="24"/>
          <w:shd w:val="clear" w:color="auto" w:fill="FFFFFF"/>
        </w:rPr>
        <w:t>(далі Донор).</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w:t>
      </w:r>
      <w:r w:rsidR="00F3243D">
        <w:rPr>
          <w:rFonts w:ascii="Times New Roman" w:eastAsia="Times New Roman" w:hAnsi="Times New Roman" w:cs="Times New Roman"/>
          <w:sz w:val="24"/>
          <w:szCs w:val="24"/>
        </w:rPr>
        <w:t>15 вересня</w:t>
      </w:r>
      <w:r w:rsidR="007E04CA">
        <w:rPr>
          <w:rFonts w:ascii="Times New Roman" w:eastAsia="Times New Roman" w:hAnsi="Times New Roman" w:cs="Times New Roman"/>
          <w:sz w:val="24"/>
          <w:szCs w:val="24"/>
        </w:rPr>
        <w:t>__</w:t>
      </w:r>
      <w:r w:rsidRPr="00904B90">
        <w:rPr>
          <w:rFonts w:ascii="Times New Roman" w:eastAsia="Times New Roman" w:hAnsi="Times New Roman" w:cs="Times New Roman"/>
          <w:sz w:val="24"/>
          <w:szCs w:val="24"/>
        </w:rPr>
        <w:t>202</w:t>
      </w:r>
      <w:r w:rsidR="003420F2">
        <w:rPr>
          <w:rFonts w:ascii="Times New Roman" w:eastAsia="Times New Roman" w:hAnsi="Times New Roman" w:cs="Times New Roman"/>
          <w:sz w:val="24"/>
          <w:szCs w:val="24"/>
        </w:rPr>
        <w:t>6</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F329D6" w:rsidRPr="00F329D6">
        <w:rPr>
          <w:rFonts w:ascii="Times New Roman" w:hAnsi="Times New Roman" w:cs="Times New Roman"/>
          <w:sz w:val="24"/>
          <w:szCs w:val="24"/>
        </w:rPr>
        <w:t xml:space="preserve">набори для сенсорного розвитку </w:t>
      </w:r>
      <w:r w:rsidR="00F329D6" w:rsidRPr="00904B90">
        <w:rPr>
          <w:rFonts w:ascii="Times New Roman" w:eastAsia="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F329D6" w:rsidRDefault="007D1A1F" w:rsidP="00F329D6">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F329D6">
        <w:rPr>
          <w:rFonts w:ascii="Times New Roman" w:eastAsia="Times New Roman" w:hAnsi="Times New Roman" w:cs="Times New Roman"/>
          <w:sz w:val="24"/>
          <w:szCs w:val="24"/>
        </w:rPr>
        <w:t xml:space="preserve">на </w:t>
      </w:r>
      <w:r w:rsidR="000A0430">
        <w:rPr>
          <w:rFonts w:ascii="Times New Roman" w:eastAsia="Times New Roman" w:hAnsi="Times New Roman" w:cs="Times New Roman"/>
          <w:sz w:val="24"/>
          <w:szCs w:val="24"/>
        </w:rPr>
        <w:t>4</w:t>
      </w:r>
      <w:r w:rsidR="00F329D6">
        <w:rPr>
          <w:rFonts w:ascii="Times New Roman" w:eastAsia="Times New Roman" w:hAnsi="Times New Roman" w:cs="Times New Roman"/>
          <w:sz w:val="24"/>
          <w:szCs w:val="24"/>
        </w:rPr>
        <w:t xml:space="preserve"> адрес</w:t>
      </w:r>
      <w:r w:rsidR="000A0430">
        <w:rPr>
          <w:rFonts w:ascii="Times New Roman" w:eastAsia="Times New Roman" w:hAnsi="Times New Roman" w:cs="Times New Roman"/>
          <w:sz w:val="24"/>
          <w:szCs w:val="24"/>
        </w:rPr>
        <w:t>и</w:t>
      </w:r>
      <w:r w:rsidR="00F329D6">
        <w:rPr>
          <w:rFonts w:ascii="Times New Roman" w:eastAsia="Times New Roman" w:hAnsi="Times New Roman" w:cs="Times New Roman"/>
          <w:sz w:val="24"/>
          <w:szCs w:val="24"/>
        </w:rPr>
        <w:t xml:space="preserve"> по Миколаївській, Одеській та Херсонській областях згідно Додатку 2 до цього Договору (узгоджується окремо, протягом </w:t>
      </w:r>
      <w:r w:rsidR="00556ED7">
        <w:rPr>
          <w:rFonts w:ascii="Times New Roman" w:eastAsia="Times New Roman" w:hAnsi="Times New Roman" w:cs="Times New Roman"/>
          <w:sz w:val="24"/>
          <w:szCs w:val="24"/>
        </w:rPr>
        <w:t>1</w:t>
      </w:r>
      <w:r w:rsidR="00F329D6">
        <w:rPr>
          <w:rFonts w:ascii="Times New Roman" w:eastAsia="Times New Roman" w:hAnsi="Times New Roman" w:cs="Times New Roman"/>
          <w:sz w:val="24"/>
          <w:szCs w:val="24"/>
        </w:rPr>
        <w:t>0 днів з дати підписання Договору).</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w:t>
      </w:r>
      <w:r w:rsidR="00F329D6" w:rsidRPr="00F329D6">
        <w:rPr>
          <w:rFonts w:ascii="Times New Roman" w:eastAsia="Times New Roman" w:hAnsi="Times New Roman" w:cs="Times New Roman"/>
          <w:sz w:val="24"/>
          <w:szCs w:val="24"/>
          <w:highlight w:val="yellow"/>
        </w:rPr>
        <w:t xml:space="preserve">сертифікатів якості </w:t>
      </w:r>
      <w:r w:rsidRPr="00F329D6">
        <w:rPr>
          <w:rFonts w:ascii="Times New Roman" w:eastAsia="Times New Roman" w:hAnsi="Times New Roman" w:cs="Times New Roman"/>
          <w:sz w:val="24"/>
          <w:szCs w:val="24"/>
          <w:highlight w:val="yellow"/>
        </w:rPr>
        <w:t>на Товар</w:t>
      </w:r>
      <w:r>
        <w:rPr>
          <w:rFonts w:ascii="Times New Roman" w:eastAsia="Times New Roman" w:hAnsi="Times New Roman" w:cs="Times New Roman"/>
          <w:sz w:val="24"/>
          <w:szCs w:val="24"/>
        </w:rPr>
        <w:t xml:space="preserve">.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4</w:t>
      </w:r>
      <w:r>
        <w:rPr>
          <w:rFonts w:ascii="Times New Roman" w:eastAsia="Times New Roman" w:hAnsi="Times New Roman" w:cs="Times New Roman"/>
          <w:sz w:val="24"/>
          <w:szCs w:val="24"/>
        </w:rPr>
        <w:t>.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акт</w:t>
      </w:r>
      <w:r w:rsidR="003420F2">
        <w:rPr>
          <w:rFonts w:ascii="Times New Roman" w:eastAsia="Times New Roman" w:hAnsi="Times New Roman" w:cs="Times New Roman"/>
          <w:sz w:val="24"/>
          <w:szCs w:val="24"/>
        </w:rPr>
        <w:t>у</w:t>
      </w:r>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F329D6">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sidR="007E04CA" w:rsidRPr="004F71C7">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6</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 xml:space="preserve">накладної після поставки Товару за адресами Замовника протягом 5 (п’яті) робочих днів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556ED7">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00F3243D">
        <w:rPr>
          <w:rFonts w:ascii="Times New Roman" w:eastAsia="Times New Roman" w:hAnsi="Times New Roman" w:cs="Times New Roman"/>
          <w:sz w:val="24"/>
          <w:szCs w:val="24"/>
        </w:rPr>
        <w:t>15</w:t>
      </w:r>
      <w:r w:rsidRPr="00D02FEB">
        <w:rPr>
          <w:rFonts w:ascii="Times New Roman" w:eastAsia="Times New Roman" w:hAnsi="Times New Roman" w:cs="Times New Roman"/>
          <w:sz w:val="24"/>
          <w:szCs w:val="24"/>
        </w:rPr>
        <w:t>.</w:t>
      </w:r>
      <w:r w:rsidR="00F3243D">
        <w:rPr>
          <w:rFonts w:ascii="Times New Roman" w:eastAsia="Times New Roman" w:hAnsi="Times New Roman" w:cs="Times New Roman"/>
          <w:sz w:val="24"/>
          <w:szCs w:val="24"/>
        </w:rPr>
        <w:t>09</w:t>
      </w:r>
      <w:bookmarkStart w:id="2" w:name="_GoBack"/>
      <w:bookmarkEnd w:id="2"/>
      <w:r w:rsidRPr="00D02FEB">
        <w:rPr>
          <w:rFonts w:ascii="Times New Roman" w:eastAsia="Times New Roman" w:hAnsi="Times New Roman" w:cs="Times New Roman"/>
          <w:sz w:val="24"/>
          <w:szCs w:val="24"/>
        </w:rPr>
        <w:t>.202</w:t>
      </w:r>
      <w:r w:rsidR="003420F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Додаток 1 – Специфікація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5"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bookmarkStart w:id="3" w:name="_Hlk205542279"/>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3420F2">
        <w:rPr>
          <w:rFonts w:ascii="Times New Roman" w:eastAsia="Times New Roman" w:hAnsi="Times New Roman" w:cs="Times New Roman"/>
          <w:sz w:val="24"/>
          <w:szCs w:val="24"/>
        </w:rPr>
        <w:t>6</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861"/>
        <w:gridCol w:w="1701"/>
        <w:gridCol w:w="1843"/>
      </w:tblGrid>
      <w:tr w:rsidR="00AD2D28" w:rsidRPr="00AB0C05" w:rsidTr="004A2A9F">
        <w:trPr>
          <w:trHeight w:val="771"/>
          <w:jc w:val="center"/>
        </w:trPr>
        <w:tc>
          <w:tcPr>
            <w:tcW w:w="315" w:type="dxa"/>
            <w:tcBorders>
              <w:bottom w:val="single" w:sz="4" w:space="0" w:color="auto"/>
            </w:tcBorders>
            <w:vAlign w:val="center"/>
          </w:tcPr>
          <w:p w:rsidR="00AD2D28" w:rsidRPr="00AB0C05" w:rsidRDefault="00AD2D28" w:rsidP="00EC2E89">
            <w:pPr>
              <w:pStyle w:val="aa"/>
              <w:ind w:left="-108" w:right="-108"/>
              <w:jc w:val="both"/>
              <w:rPr>
                <w:b/>
                <w:sz w:val="24"/>
                <w:szCs w:val="24"/>
                <w:lang w:val="uk-UA"/>
              </w:rPr>
            </w:pPr>
            <w:r w:rsidRPr="00AB0C05">
              <w:rPr>
                <w:b/>
                <w:sz w:val="24"/>
                <w:szCs w:val="24"/>
                <w:lang w:val="uk-UA"/>
              </w:rPr>
              <w:t>№</w:t>
            </w:r>
          </w:p>
          <w:p w:rsidR="00AD2D28" w:rsidRPr="00AB0C05" w:rsidRDefault="00AD2D28" w:rsidP="00EC2E8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AD2D28" w:rsidRPr="00AB0C05" w:rsidRDefault="00AD2D28" w:rsidP="00EC2E8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AD2D28" w:rsidRPr="00AB0C05" w:rsidRDefault="00AD2D28" w:rsidP="00EC2E8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861"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right="-108"/>
              <w:jc w:val="both"/>
              <w:rPr>
                <w:b/>
                <w:sz w:val="24"/>
                <w:szCs w:val="24"/>
                <w:lang w:val="uk-UA"/>
              </w:rPr>
            </w:pPr>
            <w:r w:rsidRPr="00AB0C05">
              <w:rPr>
                <w:b/>
                <w:sz w:val="24"/>
                <w:szCs w:val="24"/>
                <w:lang w:val="uk-UA"/>
              </w:rPr>
              <w:t>К-ть</w:t>
            </w:r>
          </w:p>
        </w:tc>
        <w:tc>
          <w:tcPr>
            <w:tcW w:w="1701"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16095F" w:rsidRPr="00AB0C05" w:rsidTr="004A2A9F">
        <w:trPr>
          <w:trHeight w:val="376"/>
          <w:jc w:val="center"/>
        </w:trPr>
        <w:tc>
          <w:tcPr>
            <w:tcW w:w="315" w:type="dxa"/>
            <w:tcBorders>
              <w:bottom w:val="single" w:sz="4" w:space="0" w:color="auto"/>
            </w:tcBorders>
            <w:vAlign w:val="center"/>
          </w:tcPr>
          <w:p w:rsidR="0016095F" w:rsidRPr="00AB0C05" w:rsidRDefault="0016095F"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F329D6" w:rsidRPr="004A2A9F" w:rsidRDefault="004A2A9F" w:rsidP="00D560D8">
            <w:pPr>
              <w:jc w:val="both"/>
              <w:rPr>
                <w:rFonts w:ascii="Times New Roman" w:hAnsi="Times New Roman" w:cs="Times New Roman"/>
                <w:b/>
                <w:color w:val="000000"/>
                <w:sz w:val="24"/>
                <w:szCs w:val="24"/>
              </w:rPr>
            </w:pPr>
            <w:r w:rsidRPr="004A2A9F">
              <w:rPr>
                <w:rFonts w:ascii="Times New Roman" w:hAnsi="Times New Roman" w:cs="Times New Roman"/>
                <w:b/>
                <w:sz w:val="24"/>
                <w:szCs w:val="24"/>
              </w:rPr>
              <w:t>Н</w:t>
            </w:r>
            <w:r w:rsidR="00D560D8" w:rsidRPr="004A2A9F">
              <w:rPr>
                <w:rFonts w:ascii="Times New Roman" w:hAnsi="Times New Roman" w:cs="Times New Roman"/>
                <w:b/>
                <w:sz w:val="24"/>
                <w:szCs w:val="24"/>
              </w:rPr>
              <w:t>аб</w:t>
            </w:r>
            <w:r w:rsidR="003420F2" w:rsidRPr="004A2A9F">
              <w:rPr>
                <w:rFonts w:ascii="Times New Roman" w:hAnsi="Times New Roman" w:cs="Times New Roman"/>
                <w:b/>
                <w:sz w:val="24"/>
                <w:szCs w:val="24"/>
              </w:rPr>
              <w:t>ір</w:t>
            </w:r>
            <w:r w:rsidR="00D560D8" w:rsidRPr="004A2A9F">
              <w:rPr>
                <w:rFonts w:ascii="Times New Roman" w:hAnsi="Times New Roman" w:cs="Times New Roman"/>
                <w:b/>
                <w:sz w:val="24"/>
                <w:szCs w:val="24"/>
              </w:rPr>
              <w:t xml:space="preserve"> для сенсорного розвитку </w:t>
            </w:r>
            <w:r w:rsidR="003420F2" w:rsidRPr="004A2A9F">
              <w:rPr>
                <w:rFonts w:ascii="Times New Roman" w:hAnsi="Times New Roman" w:cs="Times New Roman"/>
                <w:b/>
                <w:sz w:val="24"/>
                <w:szCs w:val="24"/>
              </w:rPr>
              <w:t>№1</w:t>
            </w:r>
          </w:p>
        </w:tc>
        <w:tc>
          <w:tcPr>
            <w:tcW w:w="708" w:type="dxa"/>
            <w:tcBorders>
              <w:bottom w:val="single" w:sz="4" w:space="0" w:color="auto"/>
            </w:tcBorders>
            <w:vAlign w:val="center"/>
          </w:tcPr>
          <w:p w:rsidR="0016095F" w:rsidRPr="00AB0C05" w:rsidRDefault="0016095F" w:rsidP="00AB0C05">
            <w:pPr>
              <w:pStyle w:val="aa"/>
              <w:ind w:left="-72" w:right="-108"/>
              <w:rPr>
                <w:color w:val="000000"/>
                <w:sz w:val="24"/>
                <w:szCs w:val="24"/>
                <w:lang w:val="uk-UA"/>
              </w:rPr>
            </w:pPr>
          </w:p>
        </w:tc>
        <w:tc>
          <w:tcPr>
            <w:tcW w:w="861" w:type="dxa"/>
            <w:tcBorders>
              <w:bottom w:val="single" w:sz="4" w:space="0" w:color="auto"/>
            </w:tcBorders>
            <w:vAlign w:val="center"/>
          </w:tcPr>
          <w:p w:rsidR="0016095F" w:rsidRPr="00AB0C05" w:rsidRDefault="0016095F" w:rsidP="00AB0C05">
            <w:pPr>
              <w:rPr>
                <w:rFonts w:ascii="Times New Roman" w:hAnsi="Times New Roman" w:cs="Times New Roman"/>
                <w:color w:val="000000"/>
                <w:sz w:val="24"/>
                <w:szCs w:val="24"/>
              </w:rPr>
            </w:pPr>
          </w:p>
        </w:tc>
        <w:tc>
          <w:tcPr>
            <w:tcW w:w="1701" w:type="dxa"/>
            <w:tcBorders>
              <w:bottom w:val="single" w:sz="4" w:space="0" w:color="auto"/>
            </w:tcBorders>
            <w:vAlign w:val="center"/>
          </w:tcPr>
          <w:p w:rsidR="0016095F" w:rsidRPr="00AB0C05" w:rsidRDefault="0016095F" w:rsidP="00EC2E89">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16095F" w:rsidRPr="00AB0C05" w:rsidRDefault="0016095F" w:rsidP="00EC2E89">
            <w:pPr>
              <w:jc w:val="right"/>
              <w:rPr>
                <w:rFonts w:ascii="Times New Roman" w:hAnsi="Times New Roman" w:cs="Times New Roman"/>
                <w:color w:val="000000"/>
                <w:sz w:val="24"/>
                <w:szCs w:val="24"/>
              </w:rPr>
            </w:pPr>
          </w:p>
        </w:tc>
      </w:tr>
      <w:tr w:rsidR="003420F2" w:rsidRPr="00AB0C05" w:rsidTr="004A2A9F">
        <w:trPr>
          <w:trHeight w:val="376"/>
          <w:jc w:val="center"/>
        </w:trPr>
        <w:tc>
          <w:tcPr>
            <w:tcW w:w="315" w:type="dxa"/>
            <w:tcBorders>
              <w:bottom w:val="single" w:sz="4" w:space="0" w:color="auto"/>
            </w:tcBorders>
            <w:vAlign w:val="center"/>
          </w:tcPr>
          <w:p w:rsidR="003420F2" w:rsidRPr="00AB0C05" w:rsidRDefault="003420F2"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3420F2" w:rsidRPr="004A2A9F" w:rsidRDefault="003420F2" w:rsidP="004A2A9F">
            <w:pPr>
              <w:pStyle w:val="ac"/>
              <w:numPr>
                <w:ilvl w:val="1"/>
                <w:numId w:val="2"/>
              </w:numPr>
              <w:jc w:val="both"/>
              <w:rPr>
                <w:rFonts w:ascii="Times New Roman" w:hAnsi="Times New Roman" w:cs="Times New Roman"/>
                <w:sz w:val="24"/>
                <w:szCs w:val="24"/>
              </w:rPr>
            </w:pPr>
            <w:proofErr w:type="spellStart"/>
            <w:r w:rsidRPr="004A2A9F">
              <w:rPr>
                <w:rFonts w:ascii="Times New Roman" w:hAnsi="Times New Roman"/>
                <w:bCs/>
                <w:spacing w:val="2"/>
                <w:sz w:val="24"/>
                <w:szCs w:val="24"/>
                <w:shd w:val="clear" w:color="auto" w:fill="FFFFFF"/>
              </w:rPr>
              <w:t>Нумікон</w:t>
            </w:r>
            <w:proofErr w:type="spellEnd"/>
            <w:r w:rsidRPr="004A2A9F">
              <w:rPr>
                <w:rFonts w:ascii="Times New Roman" w:hAnsi="Times New Roman"/>
                <w:bCs/>
                <w:spacing w:val="2"/>
                <w:sz w:val="24"/>
                <w:szCs w:val="24"/>
                <w:shd w:val="clear" w:color="auto" w:fill="FFFFFF"/>
              </w:rPr>
              <w:t xml:space="preserve">  Перші кроки</w:t>
            </w:r>
          </w:p>
        </w:tc>
        <w:tc>
          <w:tcPr>
            <w:tcW w:w="708" w:type="dxa"/>
            <w:tcBorders>
              <w:bottom w:val="single" w:sz="4" w:space="0" w:color="auto"/>
            </w:tcBorders>
            <w:vAlign w:val="center"/>
          </w:tcPr>
          <w:p w:rsidR="003420F2"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3420F2"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3420F2" w:rsidRPr="00AB0C05" w:rsidRDefault="003420F2" w:rsidP="00EC2E89">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3420F2" w:rsidRPr="00AB0C05" w:rsidRDefault="003420F2" w:rsidP="00EC2E89">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rPr>
                <w:rFonts w:ascii="Times New Roman" w:hAnsi="Times New Roman" w:cs="Times New Roman"/>
                <w:sz w:val="24"/>
                <w:szCs w:val="24"/>
              </w:rPr>
            </w:pPr>
            <w:r>
              <w:rPr>
                <w:rFonts w:ascii="Times New Roman" w:hAnsi="Times New Roman"/>
                <w:bCs/>
                <w:spacing w:val="2"/>
                <w:sz w:val="24"/>
                <w:szCs w:val="24"/>
                <w:shd w:val="clear" w:color="auto" w:fill="FFFFFF"/>
              </w:rPr>
              <w:t xml:space="preserve">1.2 </w:t>
            </w:r>
            <w:r w:rsidRPr="004A2A9F">
              <w:rPr>
                <w:rFonts w:ascii="Times New Roman" w:hAnsi="Times New Roman"/>
                <w:bCs/>
                <w:spacing w:val="2"/>
                <w:sz w:val="24"/>
                <w:szCs w:val="24"/>
                <w:shd w:val="clear" w:color="auto" w:fill="FFFFFF"/>
              </w:rPr>
              <w:t xml:space="preserve">Балансир </w:t>
            </w:r>
            <w:proofErr w:type="spellStart"/>
            <w:r w:rsidRPr="004A2A9F">
              <w:rPr>
                <w:rFonts w:ascii="Times New Roman" w:hAnsi="Times New Roman"/>
                <w:bCs/>
                <w:spacing w:val="2"/>
                <w:sz w:val="24"/>
                <w:szCs w:val="24"/>
                <w:shd w:val="clear" w:color="auto" w:fill="FFFFFF"/>
              </w:rPr>
              <w:t>Бельгау</w:t>
            </w:r>
            <w:proofErr w:type="spellEnd"/>
          </w:p>
        </w:tc>
        <w:tc>
          <w:tcPr>
            <w:tcW w:w="708" w:type="dxa"/>
            <w:tcBorders>
              <w:bottom w:val="single" w:sz="4" w:space="0" w:color="auto"/>
            </w:tcBorders>
          </w:tcPr>
          <w:p w:rsidR="004A2A9F" w:rsidRPr="004A2A9F" w:rsidRDefault="004A2A9F" w:rsidP="004A2A9F">
            <w:pPr>
              <w:jc w:val="center"/>
              <w:rPr>
                <w:rFonts w:ascii="Times New Roman" w:hAnsi="Times New Roman" w:cs="Times New Roman"/>
              </w:rPr>
            </w:pPr>
            <w:proofErr w:type="spellStart"/>
            <w:r w:rsidRPr="004A2A9F">
              <w:rPr>
                <w:rFonts w:ascii="Times New Roman" w:hAnsi="Times New Roman" w:cs="Times New Roman"/>
                <w:color w:val="000000"/>
                <w:sz w:val="24"/>
                <w:szCs w:val="24"/>
              </w:rPr>
              <w:t>Шт</w:t>
            </w:r>
            <w:proofErr w:type="spellEnd"/>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rPr>
                <w:rFonts w:ascii="Times New Roman" w:hAnsi="Times New Roman" w:cs="Times New Roman"/>
                <w:sz w:val="24"/>
                <w:szCs w:val="24"/>
              </w:rPr>
            </w:pPr>
            <w:r>
              <w:rPr>
                <w:rFonts w:ascii="Times New Roman" w:hAnsi="Times New Roman"/>
                <w:bCs/>
                <w:spacing w:val="2"/>
                <w:sz w:val="24"/>
                <w:szCs w:val="24"/>
                <w:shd w:val="clear" w:color="auto" w:fill="FFFFFF"/>
              </w:rPr>
              <w:t xml:space="preserve">1.3 </w:t>
            </w:r>
            <w:r w:rsidRPr="004A2A9F">
              <w:rPr>
                <w:rFonts w:ascii="Times New Roman" w:hAnsi="Times New Roman"/>
                <w:bCs/>
                <w:spacing w:val="2"/>
                <w:sz w:val="24"/>
                <w:szCs w:val="24"/>
                <w:shd w:val="clear" w:color="auto" w:fill="FFFFFF"/>
              </w:rPr>
              <w:t xml:space="preserve">Розвивальна гра для комплексного розвитку "М'ячики </w:t>
            </w:r>
            <w:proofErr w:type="spellStart"/>
            <w:r w:rsidRPr="004A2A9F">
              <w:rPr>
                <w:rFonts w:ascii="Times New Roman" w:hAnsi="Times New Roman"/>
                <w:bCs/>
                <w:spacing w:val="2"/>
                <w:sz w:val="24"/>
                <w:szCs w:val="24"/>
                <w:shd w:val="clear" w:color="auto" w:fill="FFFFFF"/>
              </w:rPr>
              <w:t>Ceнcopнi</w:t>
            </w:r>
            <w:proofErr w:type="spellEnd"/>
            <w:r w:rsidRPr="004A2A9F">
              <w:rPr>
                <w:rFonts w:ascii="Times New Roman" w:hAnsi="Times New Roman"/>
                <w:bCs/>
                <w:spacing w:val="2"/>
                <w:sz w:val="24"/>
                <w:szCs w:val="24"/>
                <w:shd w:val="clear" w:color="auto" w:fill="FFFFFF"/>
              </w:rPr>
              <w:t>" (розширений)</w:t>
            </w:r>
          </w:p>
        </w:tc>
        <w:tc>
          <w:tcPr>
            <w:tcW w:w="708" w:type="dxa"/>
            <w:tcBorders>
              <w:bottom w:val="single" w:sz="4" w:space="0" w:color="auto"/>
            </w:tcBorders>
          </w:tcPr>
          <w:p w:rsidR="004A2A9F" w:rsidRPr="004A2A9F" w:rsidRDefault="004A2A9F" w:rsidP="004A2A9F">
            <w:pPr>
              <w:jc w:val="center"/>
              <w:rPr>
                <w:rFonts w:ascii="Times New Roman" w:hAnsi="Times New Roman" w:cs="Times New Roman"/>
              </w:rPr>
            </w:pPr>
            <w:proofErr w:type="spellStart"/>
            <w:r w:rsidRPr="004A2A9F">
              <w:rPr>
                <w:rFonts w:ascii="Times New Roman" w:hAnsi="Times New Roman" w:cs="Times New Roman"/>
                <w:color w:val="000000"/>
                <w:sz w:val="24"/>
                <w:szCs w:val="24"/>
              </w:rPr>
              <w:t>Шт</w:t>
            </w:r>
            <w:proofErr w:type="spellEnd"/>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bCs/>
                <w:spacing w:val="2"/>
                <w:sz w:val="24"/>
                <w:szCs w:val="24"/>
                <w:shd w:val="clear" w:color="auto" w:fill="FFFFFF"/>
              </w:rPr>
              <w:t xml:space="preserve">1.4 </w:t>
            </w:r>
            <w:r w:rsidRPr="004A2A9F">
              <w:rPr>
                <w:rFonts w:ascii="Times New Roman" w:hAnsi="Times New Roman"/>
                <w:bCs/>
                <w:spacing w:val="2"/>
                <w:sz w:val="24"/>
                <w:szCs w:val="24"/>
                <w:shd w:val="clear" w:color="auto" w:fill="FFFFFF"/>
              </w:rPr>
              <w:t xml:space="preserve">Тренажер для </w:t>
            </w:r>
            <w:proofErr w:type="spellStart"/>
            <w:r w:rsidRPr="004A2A9F">
              <w:rPr>
                <w:rFonts w:ascii="Times New Roman" w:hAnsi="Times New Roman"/>
                <w:bCs/>
                <w:spacing w:val="2"/>
                <w:sz w:val="24"/>
                <w:szCs w:val="24"/>
                <w:shd w:val="clear" w:color="auto" w:fill="FFFFFF"/>
              </w:rPr>
              <w:t>взаємодiї</w:t>
            </w:r>
            <w:proofErr w:type="spellEnd"/>
            <w:r w:rsidRPr="004A2A9F">
              <w:rPr>
                <w:rFonts w:ascii="Times New Roman" w:hAnsi="Times New Roman"/>
                <w:bCs/>
                <w:spacing w:val="2"/>
                <w:sz w:val="24"/>
                <w:szCs w:val="24"/>
                <w:shd w:val="clear" w:color="auto" w:fill="FFFFFF"/>
              </w:rPr>
              <w:t xml:space="preserve"> обох </w:t>
            </w:r>
            <w:proofErr w:type="spellStart"/>
            <w:r w:rsidRPr="004A2A9F">
              <w:rPr>
                <w:rFonts w:ascii="Times New Roman" w:hAnsi="Times New Roman"/>
                <w:bCs/>
                <w:spacing w:val="2"/>
                <w:sz w:val="24"/>
                <w:szCs w:val="24"/>
                <w:shd w:val="clear" w:color="auto" w:fill="FFFFFF"/>
              </w:rPr>
              <w:t>пiвкуль</w:t>
            </w:r>
            <w:proofErr w:type="spellEnd"/>
            <w:r w:rsidRPr="004A2A9F">
              <w:rPr>
                <w:rFonts w:ascii="Times New Roman" w:hAnsi="Times New Roman"/>
                <w:bCs/>
                <w:spacing w:val="2"/>
                <w:sz w:val="24"/>
                <w:szCs w:val="24"/>
                <w:shd w:val="clear" w:color="auto" w:fill="FFFFFF"/>
              </w:rPr>
              <w:t xml:space="preserve"> головного мозку "</w:t>
            </w:r>
            <w:proofErr w:type="spellStart"/>
            <w:r w:rsidRPr="004A2A9F">
              <w:rPr>
                <w:rFonts w:ascii="Times New Roman" w:hAnsi="Times New Roman"/>
                <w:bCs/>
                <w:spacing w:val="2"/>
                <w:sz w:val="24"/>
                <w:szCs w:val="24"/>
                <w:shd w:val="clear" w:color="auto" w:fill="FFFFFF"/>
              </w:rPr>
              <w:t>Мiжпiвкульна</w:t>
            </w:r>
            <w:proofErr w:type="spellEnd"/>
            <w:r w:rsidRPr="004A2A9F">
              <w:rPr>
                <w:rFonts w:ascii="Times New Roman" w:hAnsi="Times New Roman"/>
                <w:bCs/>
                <w:spacing w:val="2"/>
                <w:sz w:val="24"/>
                <w:szCs w:val="24"/>
                <w:shd w:val="clear" w:color="auto" w:fill="FFFFFF"/>
              </w:rPr>
              <w:t xml:space="preserve"> дошка </w:t>
            </w:r>
            <w:proofErr w:type="spellStart"/>
            <w:r w:rsidRPr="004A2A9F">
              <w:rPr>
                <w:rFonts w:ascii="Times New Roman" w:hAnsi="Times New Roman"/>
                <w:bCs/>
                <w:spacing w:val="2"/>
                <w:sz w:val="24"/>
                <w:szCs w:val="24"/>
                <w:shd w:val="clear" w:color="auto" w:fill="FFFFFF"/>
              </w:rPr>
              <w:t>зi</w:t>
            </w:r>
            <w:proofErr w:type="spellEnd"/>
            <w:r w:rsidRPr="004A2A9F">
              <w:rPr>
                <w:rFonts w:ascii="Times New Roman" w:hAnsi="Times New Roman"/>
                <w:bCs/>
                <w:spacing w:val="2"/>
                <w:sz w:val="24"/>
                <w:szCs w:val="24"/>
                <w:shd w:val="clear" w:color="auto" w:fill="FFFFFF"/>
              </w:rPr>
              <w:t xml:space="preserve"> </w:t>
            </w:r>
            <w:proofErr w:type="spellStart"/>
            <w:r w:rsidRPr="004A2A9F">
              <w:rPr>
                <w:rFonts w:ascii="Times New Roman" w:hAnsi="Times New Roman"/>
                <w:bCs/>
                <w:spacing w:val="2"/>
                <w:sz w:val="24"/>
                <w:szCs w:val="24"/>
                <w:shd w:val="clear" w:color="auto" w:fill="FFFFFF"/>
              </w:rPr>
              <w:t>знiмними</w:t>
            </w:r>
            <w:proofErr w:type="spellEnd"/>
            <w:r w:rsidRPr="004A2A9F">
              <w:rPr>
                <w:rFonts w:ascii="Times New Roman" w:hAnsi="Times New Roman"/>
                <w:bCs/>
                <w:spacing w:val="2"/>
                <w:sz w:val="24"/>
                <w:szCs w:val="24"/>
                <w:shd w:val="clear" w:color="auto" w:fill="FFFFFF"/>
              </w:rPr>
              <w:t xml:space="preserve"> вкладками</w:t>
            </w:r>
          </w:p>
        </w:tc>
        <w:tc>
          <w:tcPr>
            <w:tcW w:w="708" w:type="dxa"/>
            <w:tcBorders>
              <w:bottom w:val="single" w:sz="4" w:space="0" w:color="auto"/>
            </w:tcBorders>
          </w:tcPr>
          <w:p w:rsidR="004A2A9F" w:rsidRPr="004A2A9F" w:rsidRDefault="004A2A9F" w:rsidP="004A2A9F">
            <w:pPr>
              <w:jc w:val="center"/>
              <w:rPr>
                <w:rFonts w:ascii="Times New Roman" w:hAnsi="Times New Roman" w:cs="Times New Roman"/>
              </w:rPr>
            </w:pPr>
            <w:proofErr w:type="spellStart"/>
            <w:r w:rsidRPr="004A2A9F">
              <w:rPr>
                <w:rFonts w:ascii="Times New Roman" w:hAnsi="Times New Roman" w:cs="Times New Roman"/>
                <w:color w:val="000000"/>
                <w:sz w:val="24"/>
                <w:szCs w:val="24"/>
              </w:rPr>
              <w:t>Шт</w:t>
            </w:r>
            <w:proofErr w:type="spellEnd"/>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sz w:val="24"/>
                <w:szCs w:val="24"/>
              </w:rPr>
              <w:t xml:space="preserve">1.5 </w:t>
            </w:r>
            <w:r w:rsidRPr="004A2A9F">
              <w:rPr>
                <w:rFonts w:ascii="Times New Roman" w:hAnsi="Times New Roman"/>
                <w:sz w:val="24"/>
                <w:szCs w:val="24"/>
              </w:rPr>
              <w:t>Гра Моя сім’я для сенсорного розвитку та рольових ігор</w:t>
            </w:r>
          </w:p>
        </w:tc>
        <w:tc>
          <w:tcPr>
            <w:tcW w:w="708" w:type="dxa"/>
            <w:tcBorders>
              <w:bottom w:val="single" w:sz="4" w:space="0" w:color="auto"/>
            </w:tcBorders>
          </w:tcPr>
          <w:p w:rsidR="004A2A9F" w:rsidRPr="004A2A9F" w:rsidRDefault="004A2A9F" w:rsidP="004A2A9F">
            <w:pPr>
              <w:jc w:val="center"/>
              <w:rPr>
                <w:rFonts w:ascii="Times New Roman" w:hAnsi="Times New Roman" w:cs="Times New Roman"/>
              </w:rPr>
            </w:pPr>
            <w:proofErr w:type="spellStart"/>
            <w:r w:rsidRPr="004A2A9F">
              <w:rPr>
                <w:rFonts w:ascii="Times New Roman" w:hAnsi="Times New Roman" w:cs="Times New Roman"/>
                <w:color w:val="000000"/>
                <w:sz w:val="24"/>
                <w:szCs w:val="24"/>
              </w:rPr>
              <w:t>Шт</w:t>
            </w:r>
            <w:proofErr w:type="spellEnd"/>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3420F2" w:rsidRPr="00AB0C05" w:rsidTr="004A2A9F">
        <w:trPr>
          <w:trHeight w:val="376"/>
          <w:jc w:val="center"/>
        </w:trPr>
        <w:tc>
          <w:tcPr>
            <w:tcW w:w="315" w:type="dxa"/>
            <w:tcBorders>
              <w:bottom w:val="single" w:sz="4" w:space="0" w:color="auto"/>
            </w:tcBorders>
            <w:vAlign w:val="center"/>
          </w:tcPr>
          <w:p w:rsidR="003420F2" w:rsidRPr="00AB0C05" w:rsidRDefault="003420F2"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3420F2" w:rsidRPr="004A2A9F" w:rsidRDefault="004A2A9F" w:rsidP="00D560D8">
            <w:pPr>
              <w:jc w:val="both"/>
              <w:rPr>
                <w:rFonts w:ascii="Times New Roman" w:hAnsi="Times New Roman" w:cs="Times New Roman"/>
                <w:sz w:val="24"/>
                <w:szCs w:val="24"/>
              </w:rPr>
            </w:pPr>
            <w:r w:rsidRPr="004A2A9F">
              <w:rPr>
                <w:rFonts w:ascii="Times New Roman" w:hAnsi="Times New Roman" w:cs="Times New Roman"/>
                <w:b/>
                <w:sz w:val="24"/>
                <w:szCs w:val="24"/>
              </w:rPr>
              <w:t>Н</w:t>
            </w:r>
            <w:r w:rsidR="003420F2" w:rsidRPr="004A2A9F">
              <w:rPr>
                <w:rFonts w:ascii="Times New Roman" w:hAnsi="Times New Roman" w:cs="Times New Roman"/>
                <w:b/>
                <w:sz w:val="24"/>
                <w:szCs w:val="24"/>
              </w:rPr>
              <w:t>абір для сенсорного розвитку №</w:t>
            </w:r>
            <w:r w:rsidR="003420F2" w:rsidRPr="004A2A9F">
              <w:rPr>
                <w:rFonts w:ascii="Times New Roman" w:hAnsi="Times New Roman" w:cs="Times New Roman"/>
                <w:b/>
                <w:sz w:val="24"/>
                <w:szCs w:val="24"/>
              </w:rPr>
              <w:t>2</w:t>
            </w:r>
          </w:p>
        </w:tc>
        <w:tc>
          <w:tcPr>
            <w:tcW w:w="708" w:type="dxa"/>
            <w:tcBorders>
              <w:bottom w:val="single" w:sz="4" w:space="0" w:color="auto"/>
            </w:tcBorders>
            <w:vAlign w:val="center"/>
          </w:tcPr>
          <w:p w:rsidR="003420F2" w:rsidRDefault="003420F2" w:rsidP="004A2A9F">
            <w:pPr>
              <w:pStyle w:val="aa"/>
              <w:ind w:left="-72" w:right="-108"/>
              <w:jc w:val="center"/>
              <w:rPr>
                <w:color w:val="000000"/>
                <w:sz w:val="24"/>
                <w:szCs w:val="24"/>
                <w:lang w:val="uk-UA"/>
              </w:rPr>
            </w:pPr>
          </w:p>
        </w:tc>
        <w:tc>
          <w:tcPr>
            <w:tcW w:w="861" w:type="dxa"/>
            <w:tcBorders>
              <w:bottom w:val="single" w:sz="4" w:space="0" w:color="auto"/>
            </w:tcBorders>
            <w:vAlign w:val="center"/>
          </w:tcPr>
          <w:p w:rsidR="003420F2" w:rsidRDefault="003420F2" w:rsidP="004A2A9F">
            <w:pPr>
              <w:jc w:val="center"/>
              <w:rPr>
                <w:rFonts w:ascii="Times New Roman" w:hAnsi="Times New Roman" w:cs="Times New Roman"/>
                <w:color w:val="000000"/>
                <w:sz w:val="24"/>
                <w:szCs w:val="24"/>
              </w:rPr>
            </w:pPr>
          </w:p>
        </w:tc>
        <w:tc>
          <w:tcPr>
            <w:tcW w:w="1701" w:type="dxa"/>
            <w:tcBorders>
              <w:bottom w:val="single" w:sz="4" w:space="0" w:color="auto"/>
            </w:tcBorders>
            <w:vAlign w:val="center"/>
          </w:tcPr>
          <w:p w:rsidR="003420F2" w:rsidRPr="00AB0C05" w:rsidRDefault="003420F2" w:rsidP="00EC2E89">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3420F2" w:rsidRPr="00AB0C05" w:rsidRDefault="003420F2" w:rsidP="00EC2E89">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color w:val="050505"/>
                <w:sz w:val="24"/>
                <w:szCs w:val="24"/>
                <w:lang w:eastAsia="en-US"/>
              </w:rPr>
              <w:t xml:space="preserve">2.1 </w:t>
            </w:r>
            <w:r w:rsidRPr="004A2A9F">
              <w:rPr>
                <w:rFonts w:ascii="Times New Roman" w:hAnsi="Times New Roman"/>
                <w:color w:val="050505"/>
                <w:sz w:val="24"/>
                <w:szCs w:val="24"/>
                <w:lang w:eastAsia="en-US"/>
              </w:rPr>
              <w:t>Тактильна панель (</w:t>
            </w:r>
            <w:proofErr w:type="spellStart"/>
            <w:r w:rsidRPr="004A2A9F">
              <w:rPr>
                <w:rFonts w:ascii="Times New Roman" w:hAnsi="Times New Roman"/>
                <w:color w:val="050505"/>
                <w:sz w:val="24"/>
                <w:szCs w:val="24"/>
                <w:lang w:eastAsia="en-US"/>
              </w:rPr>
              <w:t>бізіборд</w:t>
            </w:r>
            <w:proofErr w:type="spellEnd"/>
            <w:r w:rsidRPr="004A2A9F">
              <w:rPr>
                <w:rFonts w:ascii="Times New Roman" w:hAnsi="Times New Roman"/>
                <w:color w:val="050505"/>
                <w:sz w:val="24"/>
                <w:szCs w:val="24"/>
                <w:lang w:eastAsia="en-US"/>
              </w:rPr>
              <w:t>), розмір  100*60 см</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color w:val="000000"/>
                <w:sz w:val="24"/>
                <w:szCs w:val="24"/>
              </w:rPr>
              <w:t xml:space="preserve">2.2 </w:t>
            </w:r>
            <w:r w:rsidRPr="004A2A9F">
              <w:rPr>
                <w:rFonts w:ascii="Times New Roman" w:hAnsi="Times New Roman"/>
                <w:color w:val="000000"/>
                <w:sz w:val="24"/>
                <w:szCs w:val="24"/>
              </w:rPr>
              <w:t>Валіза для методичного матеріалу розмір  70*40*30 см, об’єм  80 л.</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rPr>
                <w:rFonts w:ascii="Times New Roman" w:hAnsi="Times New Roman" w:cs="Times New Roman"/>
                <w:sz w:val="24"/>
                <w:szCs w:val="24"/>
              </w:rPr>
            </w:pPr>
            <w:r>
              <w:rPr>
                <w:rFonts w:ascii="Times New Roman" w:hAnsi="Times New Roman"/>
                <w:sz w:val="24"/>
                <w:szCs w:val="24"/>
              </w:rPr>
              <w:t xml:space="preserve">2.3 </w:t>
            </w:r>
            <w:r w:rsidRPr="004A2A9F">
              <w:rPr>
                <w:rFonts w:ascii="Times New Roman" w:hAnsi="Times New Roman"/>
                <w:sz w:val="24"/>
                <w:szCs w:val="24"/>
              </w:rPr>
              <w:t>Набір контейнерів для методичного матеріалу,  4шт,    об’єм –  7л, 9.5л, 17 л, 23 л.</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sz w:val="24"/>
                <w:szCs w:val="24"/>
              </w:rPr>
              <w:t xml:space="preserve">2.4 </w:t>
            </w:r>
            <w:r w:rsidRPr="004A2A9F">
              <w:rPr>
                <w:rFonts w:ascii="Times New Roman" w:hAnsi="Times New Roman"/>
                <w:sz w:val="24"/>
                <w:szCs w:val="24"/>
              </w:rPr>
              <w:t>Балансувальний стілець Нельсона</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noProof/>
                <w:sz w:val="24"/>
                <w:szCs w:val="24"/>
                <w:lang w:eastAsia="en-US"/>
              </w:rPr>
              <w:t xml:space="preserve">2.5 </w:t>
            </w:r>
            <w:r w:rsidRPr="004A2A9F">
              <w:rPr>
                <w:rFonts w:ascii="Times New Roman" w:hAnsi="Times New Roman"/>
                <w:noProof/>
                <w:sz w:val="24"/>
                <w:szCs w:val="24"/>
                <w:lang w:eastAsia="en-US"/>
              </w:rPr>
              <w:t>Маленька сенсорна кімната ( в наборі з наметом)</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3420F2" w:rsidRPr="00AB0C05" w:rsidTr="004A2A9F">
        <w:trPr>
          <w:trHeight w:val="376"/>
          <w:jc w:val="center"/>
        </w:trPr>
        <w:tc>
          <w:tcPr>
            <w:tcW w:w="315" w:type="dxa"/>
            <w:tcBorders>
              <w:bottom w:val="single" w:sz="4" w:space="0" w:color="auto"/>
            </w:tcBorders>
            <w:vAlign w:val="center"/>
          </w:tcPr>
          <w:p w:rsidR="003420F2" w:rsidRPr="00AB0C05" w:rsidRDefault="003420F2"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3420F2" w:rsidRPr="004A2A9F" w:rsidRDefault="004A2A9F" w:rsidP="00D560D8">
            <w:pPr>
              <w:jc w:val="both"/>
              <w:rPr>
                <w:rFonts w:ascii="Times New Roman" w:hAnsi="Times New Roman" w:cs="Times New Roman"/>
                <w:sz w:val="24"/>
                <w:szCs w:val="24"/>
              </w:rPr>
            </w:pPr>
            <w:r w:rsidRPr="004A2A9F">
              <w:rPr>
                <w:rFonts w:ascii="Times New Roman" w:hAnsi="Times New Roman" w:cs="Times New Roman"/>
                <w:b/>
                <w:sz w:val="24"/>
                <w:szCs w:val="24"/>
              </w:rPr>
              <w:t>Н</w:t>
            </w:r>
            <w:r w:rsidR="003420F2" w:rsidRPr="004A2A9F">
              <w:rPr>
                <w:rFonts w:ascii="Times New Roman" w:hAnsi="Times New Roman" w:cs="Times New Roman"/>
                <w:b/>
                <w:sz w:val="24"/>
                <w:szCs w:val="24"/>
              </w:rPr>
              <w:t>абір для сенсорного розвитку №</w:t>
            </w:r>
            <w:r w:rsidR="003420F2" w:rsidRPr="004A2A9F">
              <w:rPr>
                <w:rFonts w:ascii="Times New Roman" w:hAnsi="Times New Roman" w:cs="Times New Roman"/>
                <w:b/>
                <w:sz w:val="24"/>
                <w:szCs w:val="24"/>
              </w:rPr>
              <w:t>3</w:t>
            </w:r>
          </w:p>
        </w:tc>
        <w:tc>
          <w:tcPr>
            <w:tcW w:w="708" w:type="dxa"/>
            <w:tcBorders>
              <w:bottom w:val="single" w:sz="4" w:space="0" w:color="auto"/>
            </w:tcBorders>
            <w:vAlign w:val="center"/>
          </w:tcPr>
          <w:p w:rsidR="003420F2" w:rsidRDefault="003420F2" w:rsidP="004A2A9F">
            <w:pPr>
              <w:pStyle w:val="aa"/>
              <w:ind w:left="-72" w:right="-108"/>
              <w:jc w:val="center"/>
              <w:rPr>
                <w:color w:val="000000"/>
                <w:sz w:val="24"/>
                <w:szCs w:val="24"/>
                <w:lang w:val="uk-UA"/>
              </w:rPr>
            </w:pPr>
          </w:p>
        </w:tc>
        <w:tc>
          <w:tcPr>
            <w:tcW w:w="861" w:type="dxa"/>
            <w:tcBorders>
              <w:bottom w:val="single" w:sz="4" w:space="0" w:color="auto"/>
            </w:tcBorders>
            <w:vAlign w:val="center"/>
          </w:tcPr>
          <w:p w:rsidR="003420F2" w:rsidRDefault="003420F2" w:rsidP="004A2A9F">
            <w:pPr>
              <w:jc w:val="center"/>
              <w:rPr>
                <w:rFonts w:ascii="Times New Roman" w:hAnsi="Times New Roman" w:cs="Times New Roman"/>
                <w:color w:val="000000"/>
                <w:sz w:val="24"/>
                <w:szCs w:val="24"/>
              </w:rPr>
            </w:pPr>
          </w:p>
        </w:tc>
        <w:tc>
          <w:tcPr>
            <w:tcW w:w="1701" w:type="dxa"/>
            <w:tcBorders>
              <w:bottom w:val="single" w:sz="4" w:space="0" w:color="auto"/>
            </w:tcBorders>
            <w:vAlign w:val="center"/>
          </w:tcPr>
          <w:p w:rsidR="003420F2" w:rsidRPr="00AB0C05" w:rsidRDefault="003420F2" w:rsidP="00EC2E89">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3420F2" w:rsidRPr="00AB0C05" w:rsidRDefault="003420F2" w:rsidP="00EC2E89">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noProof/>
                <w:sz w:val="24"/>
                <w:szCs w:val="24"/>
                <w:lang w:eastAsia="en-US"/>
              </w:rPr>
              <w:t xml:space="preserve">3.1 </w:t>
            </w:r>
            <w:r w:rsidRPr="004A2A9F">
              <w:rPr>
                <w:rFonts w:ascii="Times New Roman" w:hAnsi="Times New Roman"/>
                <w:noProof/>
                <w:sz w:val="24"/>
                <w:szCs w:val="24"/>
                <w:lang w:eastAsia="en-US"/>
              </w:rPr>
              <w:t>Обтяжений жилет сенсорний жилет</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shd w:val="clear" w:color="auto" w:fill="auto"/>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cs="Times New Roman"/>
                <w:bCs/>
                <w:sz w:val="24"/>
                <w:szCs w:val="24"/>
                <w:bdr w:val="none" w:sz="0" w:space="0" w:color="auto" w:frame="1"/>
                <w:lang w:eastAsia="en-US"/>
              </w:rPr>
              <w:t xml:space="preserve">3.2 </w:t>
            </w:r>
            <w:r w:rsidRPr="004A2A9F">
              <w:rPr>
                <w:rFonts w:ascii="Times New Roman" w:hAnsi="Times New Roman" w:cs="Times New Roman"/>
                <w:bCs/>
                <w:sz w:val="24"/>
                <w:szCs w:val="24"/>
                <w:bdr w:val="none" w:sz="0" w:space="0" w:color="auto" w:frame="1"/>
                <w:lang w:eastAsia="en-US"/>
              </w:rPr>
              <w:t xml:space="preserve">Розвиваючий </w:t>
            </w:r>
            <w:proofErr w:type="spellStart"/>
            <w:r w:rsidRPr="004A2A9F">
              <w:rPr>
                <w:rFonts w:ascii="Times New Roman" w:hAnsi="Times New Roman" w:cs="Times New Roman"/>
                <w:bCs/>
                <w:sz w:val="24"/>
                <w:szCs w:val="24"/>
                <w:bdr w:val="none" w:sz="0" w:space="0" w:color="auto" w:frame="1"/>
                <w:lang w:eastAsia="en-US"/>
              </w:rPr>
              <w:t>наб</w:t>
            </w:r>
            <w:r w:rsidRPr="004A2A9F">
              <w:rPr>
                <w:rFonts w:ascii="Times New Roman" w:hAnsi="Times New Roman" w:cs="Times New Roman"/>
                <w:bCs/>
                <w:sz w:val="24"/>
                <w:szCs w:val="24"/>
                <w:bdr w:val="none" w:sz="0" w:space="0" w:color="auto" w:frame="1"/>
                <w:lang w:val="en-US" w:eastAsia="en-US"/>
              </w:rPr>
              <w:t>i</w:t>
            </w:r>
            <w:proofErr w:type="spellEnd"/>
            <w:r w:rsidRPr="004A2A9F">
              <w:rPr>
                <w:rFonts w:ascii="Times New Roman" w:hAnsi="Times New Roman" w:cs="Times New Roman"/>
                <w:bCs/>
                <w:sz w:val="24"/>
                <w:szCs w:val="24"/>
                <w:bdr w:val="none" w:sz="0" w:space="0" w:color="auto" w:frame="1"/>
                <w:lang w:eastAsia="en-US"/>
              </w:rPr>
              <w:t xml:space="preserve">р дидактичних ігор Емоції </w:t>
            </w:r>
            <w:r w:rsidRPr="004A2A9F">
              <w:rPr>
                <w:rFonts w:ascii="Times New Roman" w:hAnsi="Times New Roman" w:cs="Times New Roman"/>
                <w:bCs/>
                <w:sz w:val="24"/>
                <w:szCs w:val="24"/>
                <w:bdr w:val="none" w:sz="0" w:space="0" w:color="auto" w:frame="1"/>
                <w:lang w:val="en-US" w:eastAsia="en-US"/>
              </w:rPr>
              <w:t>HEGA</w:t>
            </w:r>
            <w:r w:rsidRPr="004A2A9F">
              <w:rPr>
                <w:rFonts w:ascii="Times New Roman" w:hAnsi="Times New Roman" w:cs="Times New Roman"/>
                <w:bCs/>
                <w:sz w:val="24"/>
                <w:szCs w:val="24"/>
                <w:bdr w:val="none" w:sz="0" w:space="0" w:color="auto" w:frame="1"/>
                <w:lang w:eastAsia="en-US"/>
              </w:rPr>
              <w:t xml:space="preserve"> з повним методичним посібником</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sz w:val="24"/>
                <w:szCs w:val="24"/>
              </w:rPr>
              <w:t xml:space="preserve">3.3 </w:t>
            </w:r>
            <w:r w:rsidRPr="004A2A9F">
              <w:rPr>
                <w:rFonts w:ascii="Times New Roman" w:hAnsi="Times New Roman"/>
                <w:sz w:val="24"/>
                <w:szCs w:val="24"/>
              </w:rPr>
              <w:t>Набір Логопедія для всебічного розвитку</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sz w:val="24"/>
                <w:szCs w:val="24"/>
              </w:rPr>
              <w:t xml:space="preserve">3.4 </w:t>
            </w:r>
            <w:r w:rsidRPr="004A2A9F">
              <w:rPr>
                <w:rFonts w:ascii="Times New Roman" w:hAnsi="Times New Roman"/>
                <w:sz w:val="24"/>
                <w:szCs w:val="24"/>
              </w:rPr>
              <w:t xml:space="preserve">Набір </w:t>
            </w:r>
            <w:r w:rsidRPr="004A2A9F">
              <w:rPr>
                <w:rFonts w:ascii="Times New Roman" w:hAnsi="Times New Roman"/>
                <w:sz w:val="24"/>
                <w:szCs w:val="24"/>
                <w:lang w:val="en-US"/>
              </w:rPr>
              <w:t>Z</w:t>
            </w:r>
            <w:r w:rsidRPr="004A2A9F">
              <w:rPr>
                <w:rFonts w:ascii="Times New Roman" w:hAnsi="Times New Roman"/>
                <w:sz w:val="24"/>
                <w:szCs w:val="24"/>
              </w:rPr>
              <w:t>-</w:t>
            </w:r>
            <w:r w:rsidRPr="004A2A9F">
              <w:rPr>
                <w:rFonts w:ascii="Times New Roman" w:hAnsi="Times New Roman"/>
                <w:sz w:val="24"/>
                <w:szCs w:val="24"/>
                <w:lang w:val="en-US"/>
              </w:rPr>
              <w:t>Vibe</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3420F2" w:rsidRPr="00AB0C05" w:rsidTr="004A2A9F">
        <w:trPr>
          <w:trHeight w:val="376"/>
          <w:jc w:val="center"/>
        </w:trPr>
        <w:tc>
          <w:tcPr>
            <w:tcW w:w="315" w:type="dxa"/>
            <w:tcBorders>
              <w:bottom w:val="single" w:sz="4" w:space="0" w:color="auto"/>
            </w:tcBorders>
            <w:vAlign w:val="center"/>
          </w:tcPr>
          <w:p w:rsidR="003420F2" w:rsidRPr="00AB0C05" w:rsidRDefault="003420F2"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3420F2" w:rsidRPr="004A2A9F" w:rsidRDefault="004A2A9F" w:rsidP="00D560D8">
            <w:pPr>
              <w:jc w:val="both"/>
              <w:rPr>
                <w:rFonts w:ascii="Times New Roman" w:hAnsi="Times New Roman" w:cs="Times New Roman"/>
                <w:sz w:val="24"/>
                <w:szCs w:val="24"/>
              </w:rPr>
            </w:pPr>
            <w:r w:rsidRPr="004A2A9F">
              <w:rPr>
                <w:rFonts w:ascii="Times New Roman" w:hAnsi="Times New Roman" w:cs="Times New Roman"/>
                <w:b/>
                <w:sz w:val="24"/>
                <w:szCs w:val="24"/>
              </w:rPr>
              <w:t>Н</w:t>
            </w:r>
            <w:r w:rsidRPr="004A2A9F">
              <w:rPr>
                <w:rFonts w:ascii="Times New Roman" w:hAnsi="Times New Roman" w:cs="Times New Roman"/>
                <w:b/>
                <w:sz w:val="24"/>
                <w:szCs w:val="24"/>
              </w:rPr>
              <w:t>абір для сенсорного розвитку №</w:t>
            </w:r>
            <w:r w:rsidRPr="004A2A9F">
              <w:rPr>
                <w:rFonts w:ascii="Times New Roman" w:hAnsi="Times New Roman" w:cs="Times New Roman"/>
                <w:b/>
                <w:sz w:val="24"/>
                <w:szCs w:val="24"/>
              </w:rPr>
              <w:t>4</w:t>
            </w:r>
          </w:p>
        </w:tc>
        <w:tc>
          <w:tcPr>
            <w:tcW w:w="708" w:type="dxa"/>
            <w:tcBorders>
              <w:bottom w:val="single" w:sz="4" w:space="0" w:color="auto"/>
            </w:tcBorders>
            <w:vAlign w:val="center"/>
          </w:tcPr>
          <w:p w:rsidR="003420F2" w:rsidRDefault="003420F2" w:rsidP="004A2A9F">
            <w:pPr>
              <w:pStyle w:val="aa"/>
              <w:ind w:left="-72" w:right="-108"/>
              <w:jc w:val="center"/>
              <w:rPr>
                <w:color w:val="000000"/>
                <w:sz w:val="24"/>
                <w:szCs w:val="24"/>
                <w:lang w:val="uk-UA"/>
              </w:rPr>
            </w:pPr>
          </w:p>
        </w:tc>
        <w:tc>
          <w:tcPr>
            <w:tcW w:w="861" w:type="dxa"/>
            <w:tcBorders>
              <w:bottom w:val="single" w:sz="4" w:space="0" w:color="auto"/>
            </w:tcBorders>
            <w:vAlign w:val="center"/>
          </w:tcPr>
          <w:p w:rsidR="003420F2" w:rsidRDefault="003420F2" w:rsidP="004A2A9F">
            <w:pPr>
              <w:jc w:val="center"/>
              <w:rPr>
                <w:rFonts w:ascii="Times New Roman" w:hAnsi="Times New Roman" w:cs="Times New Roman"/>
                <w:color w:val="000000"/>
                <w:sz w:val="24"/>
                <w:szCs w:val="24"/>
              </w:rPr>
            </w:pPr>
          </w:p>
        </w:tc>
        <w:tc>
          <w:tcPr>
            <w:tcW w:w="1701" w:type="dxa"/>
            <w:tcBorders>
              <w:bottom w:val="single" w:sz="4" w:space="0" w:color="auto"/>
            </w:tcBorders>
            <w:vAlign w:val="center"/>
          </w:tcPr>
          <w:p w:rsidR="003420F2" w:rsidRPr="00AB0C05" w:rsidRDefault="003420F2" w:rsidP="00EC2E89">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3420F2" w:rsidRPr="00AB0C05" w:rsidRDefault="003420F2" w:rsidP="00EC2E89">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rPr>
                <w:rFonts w:ascii="Times New Roman" w:hAnsi="Times New Roman" w:cs="Times New Roman"/>
                <w:sz w:val="24"/>
                <w:szCs w:val="24"/>
              </w:rPr>
            </w:pPr>
            <w:r>
              <w:rPr>
                <w:rFonts w:ascii="Times New Roman" w:hAnsi="Times New Roman"/>
                <w:sz w:val="24"/>
                <w:szCs w:val="24"/>
              </w:rPr>
              <w:t xml:space="preserve">4.1 </w:t>
            </w:r>
            <w:proofErr w:type="spellStart"/>
            <w:r w:rsidRPr="004A2A9F">
              <w:rPr>
                <w:rFonts w:ascii="Times New Roman" w:hAnsi="Times New Roman"/>
                <w:sz w:val="24"/>
                <w:szCs w:val="24"/>
              </w:rPr>
              <w:t>Сквізер</w:t>
            </w:r>
            <w:proofErr w:type="spellEnd"/>
            <w:r w:rsidRPr="004A2A9F">
              <w:rPr>
                <w:rFonts w:ascii="Times New Roman" w:hAnsi="Times New Roman"/>
                <w:sz w:val="24"/>
                <w:szCs w:val="24"/>
              </w:rPr>
              <w:t xml:space="preserve"> </w:t>
            </w:r>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4A2A9F" w:rsidRPr="00AB0C05" w:rsidTr="004A2A9F">
        <w:trPr>
          <w:trHeight w:val="376"/>
          <w:jc w:val="center"/>
        </w:trPr>
        <w:tc>
          <w:tcPr>
            <w:tcW w:w="315" w:type="dxa"/>
            <w:tcBorders>
              <w:bottom w:val="single" w:sz="4" w:space="0" w:color="auto"/>
            </w:tcBorders>
            <w:vAlign w:val="center"/>
          </w:tcPr>
          <w:p w:rsidR="004A2A9F" w:rsidRPr="00AB0C05" w:rsidRDefault="004A2A9F" w:rsidP="004A2A9F">
            <w:pPr>
              <w:pStyle w:val="aa"/>
              <w:ind w:left="-108" w:right="-108"/>
              <w:jc w:val="center"/>
              <w:rPr>
                <w:color w:val="000000"/>
                <w:sz w:val="24"/>
                <w:szCs w:val="24"/>
                <w:lang w:val="uk-UA"/>
              </w:rPr>
            </w:pPr>
          </w:p>
        </w:tc>
        <w:tc>
          <w:tcPr>
            <w:tcW w:w="4632" w:type="dxa"/>
            <w:tcBorders>
              <w:bottom w:val="single" w:sz="4" w:space="0" w:color="auto"/>
            </w:tcBorders>
            <w:vAlign w:val="center"/>
          </w:tcPr>
          <w:p w:rsidR="004A2A9F" w:rsidRPr="004A2A9F" w:rsidRDefault="004A2A9F" w:rsidP="004A2A9F">
            <w:pPr>
              <w:jc w:val="both"/>
              <w:rPr>
                <w:rFonts w:ascii="Times New Roman" w:hAnsi="Times New Roman" w:cs="Times New Roman"/>
                <w:sz w:val="24"/>
                <w:szCs w:val="24"/>
              </w:rPr>
            </w:pPr>
            <w:r>
              <w:rPr>
                <w:rFonts w:ascii="Times New Roman" w:hAnsi="Times New Roman"/>
                <w:sz w:val="24"/>
                <w:szCs w:val="24"/>
              </w:rPr>
              <w:t xml:space="preserve">4.2 </w:t>
            </w:r>
            <w:r w:rsidRPr="004A2A9F">
              <w:rPr>
                <w:rFonts w:ascii="Times New Roman" w:hAnsi="Times New Roman"/>
                <w:sz w:val="24"/>
                <w:szCs w:val="24"/>
              </w:rPr>
              <w:t xml:space="preserve">Доріжка </w:t>
            </w:r>
            <w:proofErr w:type="spellStart"/>
            <w:r w:rsidRPr="004A2A9F">
              <w:rPr>
                <w:rFonts w:ascii="Times New Roman" w:hAnsi="Times New Roman"/>
                <w:sz w:val="24"/>
                <w:szCs w:val="24"/>
              </w:rPr>
              <w:t>Джедая</w:t>
            </w:r>
            <w:proofErr w:type="spellEnd"/>
          </w:p>
        </w:tc>
        <w:tc>
          <w:tcPr>
            <w:tcW w:w="708" w:type="dxa"/>
            <w:tcBorders>
              <w:bottom w:val="single" w:sz="4" w:space="0" w:color="auto"/>
            </w:tcBorders>
            <w:vAlign w:val="center"/>
          </w:tcPr>
          <w:p w:rsidR="004A2A9F" w:rsidRPr="004A2A9F" w:rsidRDefault="004A2A9F" w:rsidP="004A2A9F">
            <w:pPr>
              <w:pStyle w:val="aa"/>
              <w:ind w:left="-72" w:right="-108"/>
              <w:jc w:val="center"/>
              <w:rPr>
                <w:color w:val="000000"/>
                <w:sz w:val="24"/>
                <w:szCs w:val="24"/>
                <w:lang w:val="uk-UA"/>
              </w:rPr>
            </w:pPr>
            <w:r w:rsidRPr="004A2A9F">
              <w:rPr>
                <w:color w:val="000000"/>
                <w:sz w:val="24"/>
                <w:szCs w:val="24"/>
                <w:lang w:val="uk-UA"/>
              </w:rPr>
              <w:t>Шт.</w:t>
            </w:r>
          </w:p>
        </w:tc>
        <w:tc>
          <w:tcPr>
            <w:tcW w:w="861" w:type="dxa"/>
            <w:tcBorders>
              <w:bottom w:val="single" w:sz="4" w:space="0" w:color="auto"/>
            </w:tcBorders>
            <w:vAlign w:val="center"/>
          </w:tcPr>
          <w:p w:rsidR="004A2A9F" w:rsidRDefault="004A2A9F" w:rsidP="004A2A9F">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701" w:type="dxa"/>
            <w:tcBorders>
              <w:bottom w:val="single" w:sz="4" w:space="0" w:color="auto"/>
            </w:tcBorders>
            <w:vAlign w:val="center"/>
          </w:tcPr>
          <w:p w:rsidR="004A2A9F" w:rsidRPr="00AB0C05" w:rsidRDefault="004A2A9F" w:rsidP="004A2A9F">
            <w:pPr>
              <w:jc w:val="center"/>
              <w:rPr>
                <w:rFonts w:ascii="Times New Roman" w:hAnsi="Times New Roman" w:cs="Times New Roman"/>
                <w:color w:val="000000"/>
                <w:sz w:val="24"/>
                <w:szCs w:val="24"/>
              </w:rPr>
            </w:pPr>
          </w:p>
        </w:tc>
        <w:tc>
          <w:tcPr>
            <w:tcW w:w="1843" w:type="dxa"/>
            <w:tcBorders>
              <w:bottom w:val="single" w:sz="4" w:space="0" w:color="auto"/>
            </w:tcBorders>
            <w:vAlign w:val="center"/>
          </w:tcPr>
          <w:p w:rsidR="004A2A9F" w:rsidRPr="00AB0C05" w:rsidRDefault="004A2A9F" w:rsidP="004A2A9F">
            <w:pPr>
              <w:jc w:val="right"/>
              <w:rPr>
                <w:rFonts w:ascii="Times New Roman" w:hAnsi="Times New Roman" w:cs="Times New Roman"/>
                <w:color w:val="000000"/>
                <w:sz w:val="24"/>
                <w:szCs w:val="24"/>
              </w:rPr>
            </w:pPr>
          </w:p>
        </w:tc>
      </w:tr>
      <w:tr w:rsidR="00F57113" w:rsidRPr="00AB0C05" w:rsidTr="004A2A9F">
        <w:trPr>
          <w:trHeight w:val="376"/>
          <w:jc w:val="center"/>
        </w:trPr>
        <w:tc>
          <w:tcPr>
            <w:tcW w:w="8217" w:type="dxa"/>
            <w:gridSpan w:val="5"/>
            <w:tcBorders>
              <w:bottom w:val="single" w:sz="4" w:space="0" w:color="auto"/>
            </w:tcBorders>
            <w:vAlign w:val="center"/>
          </w:tcPr>
          <w:p w:rsidR="00F57113" w:rsidRPr="004A2A9F" w:rsidRDefault="00F013D3" w:rsidP="00F013D3">
            <w:pPr>
              <w:jc w:val="right"/>
              <w:rPr>
                <w:rFonts w:ascii="Times New Roman" w:hAnsi="Times New Roman" w:cs="Times New Roman"/>
                <w:b/>
                <w:color w:val="000000"/>
                <w:sz w:val="24"/>
                <w:szCs w:val="24"/>
              </w:rPr>
            </w:pPr>
            <w:r w:rsidRPr="004A2A9F">
              <w:rPr>
                <w:rFonts w:ascii="Times New Roman" w:hAnsi="Times New Roman" w:cs="Times New Roman"/>
                <w:b/>
                <w:color w:val="000000"/>
                <w:sz w:val="24"/>
                <w:szCs w:val="24"/>
              </w:rPr>
              <w:t>Разом</w:t>
            </w:r>
          </w:p>
        </w:tc>
        <w:tc>
          <w:tcPr>
            <w:tcW w:w="1843" w:type="dxa"/>
            <w:tcBorders>
              <w:bottom w:val="single" w:sz="4" w:space="0" w:color="auto"/>
            </w:tcBorders>
            <w:vAlign w:val="center"/>
          </w:tcPr>
          <w:p w:rsidR="00F57113" w:rsidRPr="00AB0C05" w:rsidRDefault="00F57113" w:rsidP="00AB0C05">
            <w:pPr>
              <w:jc w:val="right"/>
              <w:rPr>
                <w:rFonts w:ascii="Times New Roman" w:hAnsi="Times New Roman" w:cs="Times New Roman"/>
                <w:color w:val="000000"/>
                <w:sz w:val="24"/>
                <w:szCs w:val="24"/>
              </w:rPr>
            </w:pPr>
          </w:p>
        </w:tc>
      </w:tr>
      <w:tr w:rsidR="00F013D3" w:rsidRPr="00AB0C05" w:rsidTr="004A2A9F">
        <w:trPr>
          <w:trHeight w:val="376"/>
          <w:jc w:val="center"/>
        </w:trPr>
        <w:tc>
          <w:tcPr>
            <w:tcW w:w="8217" w:type="dxa"/>
            <w:gridSpan w:val="5"/>
            <w:tcBorders>
              <w:bottom w:val="single" w:sz="4" w:space="0" w:color="auto"/>
            </w:tcBorders>
            <w:vAlign w:val="center"/>
          </w:tcPr>
          <w:p w:rsidR="00F013D3" w:rsidRPr="00AB0C05" w:rsidRDefault="00F013D3" w:rsidP="00F013D3">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843" w:type="dxa"/>
            <w:tcBorders>
              <w:bottom w:val="single" w:sz="4" w:space="0" w:color="auto"/>
            </w:tcBorders>
            <w:vAlign w:val="center"/>
          </w:tcPr>
          <w:p w:rsidR="00F013D3" w:rsidRPr="00AB0C05" w:rsidRDefault="00F013D3" w:rsidP="00AB0C05">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3"/>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2171A"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A19CB"/>
    <w:multiLevelType w:val="multilevel"/>
    <w:tmpl w:val="849E0F58"/>
    <w:lvl w:ilvl="0">
      <w:start w:val="1"/>
      <w:numFmt w:val="decimal"/>
      <w:lvlText w:val="%1"/>
      <w:lvlJc w:val="left"/>
      <w:pPr>
        <w:ind w:left="360" w:hanging="360"/>
      </w:pPr>
      <w:rPr>
        <w:rFonts w:cs="Calibri" w:hint="default"/>
      </w:rPr>
    </w:lvl>
    <w:lvl w:ilvl="1">
      <w:start w:val="1"/>
      <w:numFmt w:val="decimal"/>
      <w:lvlText w:val="%1.%2"/>
      <w:lvlJc w:val="left"/>
      <w:pPr>
        <w:ind w:left="360" w:hanging="36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 w15:restartNumberingAfterBreak="0">
    <w:nsid w:val="31F11AEA"/>
    <w:multiLevelType w:val="hybridMultilevel"/>
    <w:tmpl w:val="46CC5A28"/>
    <w:lvl w:ilvl="0" w:tplc="6CDA785E">
      <w:start w:val="10"/>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A0430"/>
    <w:rsid w:val="000B4A49"/>
    <w:rsid w:val="000C139F"/>
    <w:rsid w:val="000D5736"/>
    <w:rsid w:val="001208F2"/>
    <w:rsid w:val="0016095F"/>
    <w:rsid w:val="001E40EF"/>
    <w:rsid w:val="001F4FBF"/>
    <w:rsid w:val="00210817"/>
    <w:rsid w:val="002C7454"/>
    <w:rsid w:val="003420F2"/>
    <w:rsid w:val="0036556A"/>
    <w:rsid w:val="00395F06"/>
    <w:rsid w:val="003B1882"/>
    <w:rsid w:val="003E0C2A"/>
    <w:rsid w:val="003F583A"/>
    <w:rsid w:val="00416287"/>
    <w:rsid w:val="004A2A9F"/>
    <w:rsid w:val="004F71C7"/>
    <w:rsid w:val="00556ED7"/>
    <w:rsid w:val="00583666"/>
    <w:rsid w:val="00592FAC"/>
    <w:rsid w:val="005B1F7D"/>
    <w:rsid w:val="005F5433"/>
    <w:rsid w:val="0066579A"/>
    <w:rsid w:val="00696CAC"/>
    <w:rsid w:val="006B0348"/>
    <w:rsid w:val="0072171A"/>
    <w:rsid w:val="00751896"/>
    <w:rsid w:val="00755AFE"/>
    <w:rsid w:val="007D17F5"/>
    <w:rsid w:val="007D1A1F"/>
    <w:rsid w:val="007E04CA"/>
    <w:rsid w:val="007F7EDA"/>
    <w:rsid w:val="00904B90"/>
    <w:rsid w:val="00910F48"/>
    <w:rsid w:val="00925D11"/>
    <w:rsid w:val="00965C0F"/>
    <w:rsid w:val="009D012A"/>
    <w:rsid w:val="00AB0C05"/>
    <w:rsid w:val="00AC07BD"/>
    <w:rsid w:val="00AD2D28"/>
    <w:rsid w:val="00B5088F"/>
    <w:rsid w:val="00B648FB"/>
    <w:rsid w:val="00BD3A9D"/>
    <w:rsid w:val="00CC2552"/>
    <w:rsid w:val="00D02FEB"/>
    <w:rsid w:val="00D560D8"/>
    <w:rsid w:val="00E05BEB"/>
    <w:rsid w:val="00E0791D"/>
    <w:rsid w:val="00E97304"/>
    <w:rsid w:val="00EE3333"/>
    <w:rsid w:val="00F013D3"/>
    <w:rsid w:val="00F3243D"/>
    <w:rsid w:val="00F329D6"/>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75D27"/>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paragraph" w:styleId="ac">
    <w:name w:val="List Paragraph"/>
    <w:basedOn w:val="a"/>
    <w:uiPriority w:val="34"/>
    <w:qFormat/>
    <w:rsid w:val="004A2A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inance.assoc@nuos.edu.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1862</Words>
  <Characters>10618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Лилия Черная</cp:lastModifiedBy>
  <cp:revision>8</cp:revision>
  <dcterms:created xsi:type="dcterms:W3CDTF">2025-10-05T12:21:00Z</dcterms:created>
  <dcterms:modified xsi:type="dcterms:W3CDTF">2026-08-05T13:03:00Z</dcterms:modified>
</cp:coreProperties>
</file>